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7218" w14:textId="77777777" w:rsidR="005E51D3" w:rsidRPr="00234F47" w:rsidRDefault="00803540">
      <w:pPr>
        <w:jc w:val="right"/>
        <w:rPr>
          <w:sz w:val="20"/>
          <w:szCs w:val="20"/>
        </w:rPr>
      </w:pPr>
      <w:r>
        <w:rPr>
          <w:rFonts w:ascii="Calibri Light" w:hAnsi="Calibri Light" w:cs="Calibri Light"/>
          <w:noProof/>
          <w:sz w:val="20"/>
          <w:szCs w:val="20"/>
        </w:rPr>
        <w:pict w14:anchorId="3569F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black and white logo&#10;&#10;Description automatically generated with low confidence" style="width:134.5pt;height:50pt;visibility:visible">
            <v:imagedata r:id="rId12" o:title="A black and white logo&#10;&#10;Description automatically generated with low confidence"/>
          </v:shape>
        </w:pict>
      </w:r>
    </w:p>
    <w:tbl>
      <w:tblPr>
        <w:tblW w:w="9016" w:type="dxa"/>
        <w:tblCellMar>
          <w:left w:w="10" w:type="dxa"/>
          <w:right w:w="10" w:type="dxa"/>
        </w:tblCellMar>
        <w:tblLook w:val="04A0" w:firstRow="1" w:lastRow="0" w:firstColumn="1" w:lastColumn="0" w:noHBand="0" w:noVBand="1"/>
      </w:tblPr>
      <w:tblGrid>
        <w:gridCol w:w="2235"/>
        <w:gridCol w:w="6781"/>
      </w:tblGrid>
      <w:tr w:rsidR="005E51D3" w:rsidRPr="00234F47" w14:paraId="3C8BA19F"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6ECF9DA"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190D" w14:textId="5F78A951" w:rsidR="005E51D3" w:rsidRPr="00234F47" w:rsidRDefault="00A07BC2">
            <w:pPr>
              <w:spacing w:after="0"/>
              <w:rPr>
                <w:rFonts w:ascii="Calibri Light" w:hAnsi="Calibri Light" w:cs="Calibri Light"/>
                <w:sz w:val="20"/>
                <w:szCs w:val="20"/>
              </w:rPr>
            </w:pPr>
            <w:r w:rsidRPr="00234F47">
              <w:rPr>
                <w:rFonts w:ascii="Calibri Light" w:hAnsi="Calibri Light" w:cs="Calibri Light"/>
                <w:sz w:val="20"/>
                <w:szCs w:val="20"/>
              </w:rPr>
              <w:t xml:space="preserve">Principal </w:t>
            </w:r>
            <w:r w:rsidR="002F2A51" w:rsidRPr="00234F47">
              <w:rPr>
                <w:rFonts w:ascii="Calibri Light" w:hAnsi="Calibri Light" w:cs="Calibri Light"/>
                <w:sz w:val="20"/>
                <w:szCs w:val="20"/>
              </w:rPr>
              <w:t>Architect</w:t>
            </w:r>
            <w:r w:rsidR="351589C7" w:rsidRPr="00234F47">
              <w:rPr>
                <w:rFonts w:ascii="Calibri Light" w:hAnsi="Calibri Light" w:cs="Calibri Light"/>
                <w:sz w:val="20"/>
                <w:szCs w:val="20"/>
              </w:rPr>
              <w:t xml:space="preserve"> - Technical</w:t>
            </w:r>
          </w:p>
          <w:p w14:paraId="5BE00779" w14:textId="77777777" w:rsidR="005E51D3" w:rsidRPr="00234F47" w:rsidRDefault="005E51D3">
            <w:pPr>
              <w:spacing w:after="0"/>
              <w:rPr>
                <w:rFonts w:ascii="Calibri Light" w:hAnsi="Calibri Light" w:cs="Calibri Light"/>
                <w:sz w:val="20"/>
                <w:szCs w:val="20"/>
              </w:rPr>
            </w:pPr>
          </w:p>
        </w:tc>
      </w:tr>
      <w:tr w:rsidR="005E51D3" w:rsidRPr="00234F47" w14:paraId="0B2F2060" w14:textId="77777777">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3C4237B" w14:textId="77777777" w:rsidR="000F705D" w:rsidRPr="00234F47" w:rsidRDefault="000F705D">
            <w:pPr>
              <w:spacing w:after="0"/>
              <w:rPr>
                <w:rFonts w:ascii="Calibri Light" w:hAnsi="Calibri Light" w:cs="Calibri Light"/>
                <w:color w:val="FFFFFF"/>
                <w:sz w:val="20"/>
                <w:szCs w:val="20"/>
              </w:rPr>
            </w:pPr>
          </w:p>
          <w:p w14:paraId="269213E8"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Function &amp; Dept.</w:t>
            </w:r>
          </w:p>
          <w:p w14:paraId="4D12662D" w14:textId="77777777" w:rsidR="005E51D3" w:rsidRPr="00234F47" w:rsidRDefault="005E51D3">
            <w:pPr>
              <w:spacing w:after="0"/>
              <w:rPr>
                <w:rFonts w:ascii="Calibri Light" w:hAnsi="Calibri Light" w:cs="Calibri Light"/>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9D58" w14:textId="77777777" w:rsidR="005E51D3" w:rsidRPr="00234F47" w:rsidRDefault="0011443A">
            <w:pPr>
              <w:rPr>
                <w:rFonts w:ascii="Calibri Light" w:hAnsi="Calibri Light" w:cs="Calibri Light"/>
                <w:sz w:val="20"/>
                <w:szCs w:val="20"/>
              </w:rPr>
            </w:pPr>
            <w:r w:rsidRPr="00234F47">
              <w:rPr>
                <w:rFonts w:ascii="Calibri Light" w:hAnsi="Calibri Light" w:cs="Calibri Light"/>
                <w:sz w:val="20"/>
                <w:szCs w:val="20"/>
              </w:rPr>
              <w:t>Sales</w:t>
            </w:r>
          </w:p>
        </w:tc>
      </w:tr>
      <w:tr w:rsidR="005E51D3" w:rsidRPr="00234F47" w14:paraId="0B6C387C"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9F9A977"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7029C" w14:textId="77777777" w:rsidR="005E51D3" w:rsidRPr="00234F47" w:rsidRDefault="00991F85">
            <w:pPr>
              <w:spacing w:after="0"/>
              <w:rPr>
                <w:rFonts w:ascii="Calibri Light" w:hAnsi="Calibri Light" w:cs="Calibri Light"/>
                <w:sz w:val="20"/>
                <w:szCs w:val="20"/>
              </w:rPr>
            </w:pPr>
            <w:r w:rsidRPr="00234F47">
              <w:rPr>
                <w:rFonts w:ascii="Calibri Light" w:hAnsi="Calibri Light" w:cs="Calibri Light"/>
                <w:sz w:val="20"/>
                <w:szCs w:val="20"/>
              </w:rPr>
              <w:t>D</w:t>
            </w:r>
          </w:p>
          <w:p w14:paraId="5E5C0658" w14:textId="77777777" w:rsidR="005E51D3" w:rsidRPr="00234F47" w:rsidRDefault="005E51D3">
            <w:pPr>
              <w:spacing w:after="0"/>
              <w:rPr>
                <w:rFonts w:ascii="Calibri Light" w:hAnsi="Calibri Light" w:cs="Calibri Light"/>
                <w:sz w:val="20"/>
                <w:szCs w:val="20"/>
              </w:rPr>
            </w:pPr>
          </w:p>
        </w:tc>
      </w:tr>
      <w:tr w:rsidR="005E51D3" w:rsidRPr="00234F47" w14:paraId="734DDAFA"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1BFB0B5" w14:textId="77777777" w:rsidR="000F705D" w:rsidRPr="00234F47" w:rsidRDefault="000F705D">
            <w:pPr>
              <w:spacing w:after="0"/>
              <w:rPr>
                <w:rFonts w:ascii="Calibri Light" w:hAnsi="Calibri Light" w:cs="Calibri Light"/>
                <w:color w:val="FFFFFF"/>
                <w:sz w:val="20"/>
                <w:szCs w:val="20"/>
              </w:rPr>
            </w:pPr>
          </w:p>
          <w:p w14:paraId="41EAEA6B" w14:textId="77777777" w:rsidR="005E51D3" w:rsidRPr="00234F47" w:rsidRDefault="0091261A">
            <w:pPr>
              <w:spacing w:after="0"/>
              <w:rPr>
                <w:rFonts w:ascii="Calibri Light" w:hAnsi="Calibri Light" w:cs="Calibri Light"/>
                <w:color w:val="FFFFFF"/>
                <w:sz w:val="20"/>
                <w:szCs w:val="20"/>
              </w:rPr>
            </w:pPr>
            <w:r w:rsidRPr="00234F47">
              <w:rPr>
                <w:rFonts w:ascii="Calibri Light" w:hAnsi="Calibri Light" w:cs="Calibri Light"/>
                <w:color w:val="FFFFFF"/>
                <w:sz w:val="20"/>
                <w:szCs w:val="20"/>
              </w:rPr>
              <w:t xml:space="preserve">CGP Descriptor </w:t>
            </w:r>
          </w:p>
          <w:p w14:paraId="6C2FDC77" w14:textId="77777777" w:rsidR="005E51D3" w:rsidRPr="00234F47" w:rsidRDefault="005E51D3">
            <w:pPr>
              <w:spacing w:after="0"/>
              <w:rPr>
                <w:rFonts w:ascii="Calibri Light" w:hAnsi="Calibri Light" w:cs="Calibri Light"/>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BA05"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Qualified specialists, recognised for their expertise, serving as pivotal</w:t>
            </w:r>
          </w:p>
          <w:p w14:paraId="72D1FDCC"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contributors in various domains. These specialists play a vital role in influencing</w:t>
            </w:r>
          </w:p>
          <w:p w14:paraId="7D026CD9"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and shaping new business strategies, policies, practices, and content, catering to</w:t>
            </w:r>
          </w:p>
          <w:p w14:paraId="6116CDC5"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both external and internal customers. Their responsibilities may encompass</w:t>
            </w:r>
          </w:p>
          <w:p w14:paraId="42E0F208"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problem-solving and the development and execution of purpose-driven</w:t>
            </w:r>
          </w:p>
          <w:p w14:paraId="4AB1F339" w14:textId="77777777" w:rsidR="00991F85"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solutions, often of a complex nature, to meet the specific needs of both external</w:t>
            </w:r>
          </w:p>
          <w:p w14:paraId="27CCB524" w14:textId="77777777" w:rsidR="005E51D3" w:rsidRPr="00234F47" w:rsidRDefault="00991F85" w:rsidP="00991F85">
            <w:pPr>
              <w:spacing w:after="0"/>
              <w:rPr>
                <w:rFonts w:ascii="Calibri Light" w:hAnsi="Calibri Light" w:cs="Calibri Light"/>
                <w:sz w:val="20"/>
                <w:szCs w:val="20"/>
              </w:rPr>
            </w:pPr>
            <w:r w:rsidRPr="00234F47">
              <w:rPr>
                <w:rFonts w:ascii="Calibri Light" w:hAnsi="Calibri Light" w:cs="Calibri Light"/>
                <w:sz w:val="20"/>
                <w:szCs w:val="20"/>
              </w:rPr>
              <w:t>and internal customers</w:t>
            </w:r>
          </w:p>
        </w:tc>
      </w:tr>
      <w:tr w:rsidR="005E51D3" w:rsidRPr="00234F47" w14:paraId="4A617387"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D68BCE" w14:textId="77777777" w:rsidR="005E51D3" w:rsidRPr="00234F47" w:rsidRDefault="0091261A">
            <w:pPr>
              <w:spacing w:after="0"/>
              <w:rPr>
                <w:color w:val="FFFFFF"/>
                <w:sz w:val="20"/>
                <w:szCs w:val="20"/>
              </w:rPr>
            </w:pPr>
            <w:r w:rsidRPr="00234F47">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0F5E" w14:textId="4649645D" w:rsidR="005E51D3" w:rsidRPr="00234F47" w:rsidRDefault="002F2A51">
            <w:pPr>
              <w:spacing w:after="0"/>
              <w:rPr>
                <w:rFonts w:ascii="Calibri Light" w:hAnsi="Calibri Light" w:cs="Calibri Light"/>
                <w:sz w:val="20"/>
                <w:szCs w:val="20"/>
              </w:rPr>
            </w:pPr>
            <w:r w:rsidRPr="00234F47">
              <w:rPr>
                <w:rFonts w:ascii="Calibri Light" w:hAnsi="Calibri Light" w:cs="Calibri Light"/>
                <w:sz w:val="20"/>
                <w:szCs w:val="20"/>
              </w:rPr>
              <w:t>Consultancy</w:t>
            </w:r>
          </w:p>
          <w:p w14:paraId="1F603F19" w14:textId="77777777" w:rsidR="005E51D3" w:rsidRPr="00234F47" w:rsidRDefault="005E51D3">
            <w:pPr>
              <w:spacing w:after="0"/>
              <w:rPr>
                <w:sz w:val="20"/>
                <w:szCs w:val="20"/>
              </w:rPr>
            </w:pPr>
          </w:p>
        </w:tc>
      </w:tr>
      <w:tr w:rsidR="005E51D3" w:rsidRPr="00234F47" w14:paraId="3FE8350B" w14:textId="77777777">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799ECE5" w14:textId="77777777" w:rsidR="005E51D3" w:rsidRPr="00234F47" w:rsidRDefault="0091261A">
            <w:pPr>
              <w:spacing w:after="0"/>
              <w:rPr>
                <w:color w:val="FFFFFF"/>
                <w:sz w:val="20"/>
                <w:szCs w:val="20"/>
              </w:rPr>
            </w:pPr>
            <w:r w:rsidRPr="00234F47">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C16C" w14:textId="1C42B5E9" w:rsidR="005E51D3" w:rsidRPr="00234F47" w:rsidRDefault="002F2A51">
            <w:pPr>
              <w:spacing w:after="0"/>
              <w:rPr>
                <w:rFonts w:ascii="Calibri Light" w:hAnsi="Calibri Light" w:cs="Calibri Light"/>
                <w:sz w:val="20"/>
                <w:szCs w:val="20"/>
              </w:rPr>
            </w:pPr>
            <w:r w:rsidRPr="00234F47">
              <w:rPr>
                <w:rFonts w:ascii="Calibri Light" w:hAnsi="Calibri Light" w:cs="Calibri Light"/>
                <w:sz w:val="20"/>
                <w:szCs w:val="20"/>
              </w:rPr>
              <w:t>Head of Consultancy</w:t>
            </w:r>
          </w:p>
          <w:p w14:paraId="3505F080" w14:textId="77777777" w:rsidR="005E51D3" w:rsidRPr="00234F47" w:rsidRDefault="005E51D3">
            <w:pPr>
              <w:spacing w:after="0"/>
              <w:rPr>
                <w:rFonts w:ascii="Calibri Light" w:hAnsi="Calibri Light" w:cs="Calibri Light"/>
                <w:sz w:val="20"/>
                <w:szCs w:val="20"/>
              </w:rPr>
            </w:pPr>
          </w:p>
        </w:tc>
      </w:tr>
      <w:tr w:rsidR="005E51D3" w:rsidRPr="00234F47" w14:paraId="31D1BDFF" w14:textId="77777777">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A47B8F8" w14:textId="77777777" w:rsidR="005E51D3" w:rsidRPr="00234F47" w:rsidRDefault="0091261A">
            <w:pPr>
              <w:spacing w:after="0"/>
              <w:rPr>
                <w:color w:val="FFFFFF"/>
                <w:sz w:val="20"/>
                <w:szCs w:val="20"/>
              </w:rPr>
            </w:pPr>
            <w:r w:rsidRPr="00234F47">
              <w:rPr>
                <w:color w:val="FFFFFF"/>
                <w:sz w:val="20"/>
                <w:szCs w:val="20"/>
              </w:rPr>
              <w:t xml:space="preserve">Role Purpose </w:t>
            </w:r>
          </w:p>
          <w:p w14:paraId="3C8FD0FE" w14:textId="77777777" w:rsidR="005E51D3" w:rsidRPr="00234F47" w:rsidRDefault="005E51D3">
            <w:pPr>
              <w:spacing w:after="0"/>
              <w:rPr>
                <w:color w:val="FFFFFF"/>
                <w:sz w:val="20"/>
                <w:szCs w:val="20"/>
              </w:rPr>
            </w:pPr>
          </w:p>
          <w:p w14:paraId="74518460" w14:textId="77777777" w:rsidR="005E51D3" w:rsidRPr="00234F47" w:rsidRDefault="005E51D3">
            <w:pPr>
              <w:spacing w:after="0"/>
              <w:rPr>
                <w:color w:val="FFFFFF"/>
                <w:sz w:val="20"/>
                <w:szCs w:val="20"/>
              </w:rPr>
            </w:pPr>
          </w:p>
          <w:p w14:paraId="76504A7D" w14:textId="77777777" w:rsidR="005E51D3" w:rsidRPr="00234F47"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A037" w14:textId="361ADDC8" w:rsidR="002F2A51" w:rsidRPr="00234F47" w:rsidRDefault="002F2A51" w:rsidP="002F2A51">
            <w:pPr>
              <w:spacing w:after="0"/>
              <w:rPr>
                <w:rFonts w:ascii="Calibri Light" w:hAnsi="Calibri Light" w:cs="Calibri Light"/>
                <w:sz w:val="20"/>
                <w:szCs w:val="20"/>
              </w:rPr>
            </w:pPr>
            <w:r w:rsidRPr="00234F47">
              <w:rPr>
                <w:rFonts w:ascii="Calibri Light" w:hAnsi="Calibri Light" w:cs="Calibri Light"/>
                <w:sz w:val="20"/>
                <w:szCs w:val="20"/>
              </w:rPr>
              <w:t xml:space="preserve">The Principal Architect </w:t>
            </w:r>
            <w:r w:rsidR="004B7DC6" w:rsidRPr="00234F47">
              <w:rPr>
                <w:rFonts w:ascii="Calibri Light" w:hAnsi="Calibri Light" w:cs="Calibri Light"/>
                <w:sz w:val="20"/>
                <w:szCs w:val="20"/>
              </w:rPr>
              <w:t xml:space="preserve">Technical, </w:t>
            </w:r>
            <w:r w:rsidRPr="00234F47">
              <w:rPr>
                <w:rFonts w:ascii="Calibri Light" w:hAnsi="Calibri Light" w:cs="Calibri Light"/>
                <w:sz w:val="20"/>
                <w:szCs w:val="20"/>
              </w:rPr>
              <w:t xml:space="preserve">works with SCC’s clients to develop their strategic goals, providing strategy, architecture and governance services using best practice approaches. Working closely with </w:t>
            </w:r>
            <w:r w:rsidR="29583158" w:rsidRPr="00234F47">
              <w:rPr>
                <w:rFonts w:ascii="Calibri Light" w:hAnsi="Calibri Light" w:cs="Calibri Light"/>
                <w:sz w:val="20"/>
                <w:szCs w:val="20"/>
              </w:rPr>
              <w:t xml:space="preserve">Sales </w:t>
            </w:r>
            <w:r w:rsidRPr="00234F47">
              <w:rPr>
                <w:rFonts w:ascii="Calibri Light" w:hAnsi="Calibri Light" w:cs="Calibri Light"/>
                <w:sz w:val="20"/>
                <w:szCs w:val="20"/>
              </w:rPr>
              <w:t xml:space="preserve">colleagues to drive Strategic Consultancy opportunities and deliver engagements across all verticals.  </w:t>
            </w:r>
          </w:p>
          <w:p w14:paraId="05175F16" w14:textId="77777777" w:rsidR="002F2A51" w:rsidRPr="00234F47" w:rsidRDefault="002F2A51" w:rsidP="002F2A51">
            <w:pPr>
              <w:spacing w:after="0"/>
              <w:rPr>
                <w:rFonts w:ascii="Calibri Light" w:hAnsi="Calibri Light" w:cs="Calibri Light"/>
                <w:sz w:val="20"/>
                <w:szCs w:val="20"/>
              </w:rPr>
            </w:pPr>
          </w:p>
          <w:p w14:paraId="6F79E1A1" w14:textId="77E105BF" w:rsidR="005E51D3" w:rsidRPr="00234F47" w:rsidRDefault="002F2A51" w:rsidP="002F2A51">
            <w:pPr>
              <w:spacing w:after="0"/>
              <w:rPr>
                <w:rFonts w:ascii="Calibri Light" w:hAnsi="Calibri Light" w:cs="Calibri Light"/>
                <w:sz w:val="20"/>
                <w:szCs w:val="20"/>
              </w:rPr>
            </w:pPr>
            <w:r w:rsidRPr="00234F47">
              <w:rPr>
                <w:rFonts w:ascii="Calibri Light" w:hAnsi="Calibri Light" w:cs="Calibri Light"/>
                <w:sz w:val="20"/>
                <w:szCs w:val="20"/>
              </w:rPr>
              <w:t>The Principal Architect</w:t>
            </w:r>
            <w:r w:rsidR="004B7DC6" w:rsidRPr="00234F47">
              <w:rPr>
                <w:rFonts w:ascii="Calibri Light" w:hAnsi="Calibri Light" w:cs="Calibri Light"/>
                <w:sz w:val="20"/>
                <w:szCs w:val="20"/>
              </w:rPr>
              <w:t xml:space="preserve"> Technical,</w:t>
            </w:r>
            <w:r w:rsidRPr="00234F47">
              <w:rPr>
                <w:rFonts w:ascii="Calibri Light" w:hAnsi="Calibri Light" w:cs="Calibri Light"/>
                <w:sz w:val="20"/>
                <w:szCs w:val="20"/>
              </w:rPr>
              <w:t xml:space="preserve"> works within the SCC Consultancy </w:t>
            </w:r>
            <w:r w:rsidR="00DA2331" w:rsidRPr="00234F47">
              <w:rPr>
                <w:rFonts w:ascii="Calibri Light" w:hAnsi="Calibri Light" w:cs="Calibri Light"/>
                <w:sz w:val="20"/>
                <w:szCs w:val="20"/>
              </w:rPr>
              <w:t>Team</w:t>
            </w:r>
            <w:r w:rsidRPr="00234F47">
              <w:rPr>
                <w:rFonts w:ascii="Calibri Light" w:hAnsi="Calibri Light" w:cs="Calibri Light"/>
                <w:sz w:val="20"/>
                <w:szCs w:val="20"/>
              </w:rPr>
              <w:t xml:space="preserve"> with the purpose to ensure that we help our customers make the correct decisions relating to IT and business in the most efficient, risk-managed way. This involves development of our customers’ architecture and IT services in partnership, to ensure that business strategy, objectives and benefits are met and that future business roadmaps can be achieved through effective IT services and business change</w:t>
            </w:r>
            <w:r w:rsidR="3DCE0360" w:rsidRPr="00234F47">
              <w:rPr>
                <w:rFonts w:ascii="Calibri Light" w:hAnsi="Calibri Light" w:cs="Calibri Light"/>
                <w:sz w:val="20"/>
                <w:szCs w:val="20"/>
              </w:rPr>
              <w:t>.</w:t>
            </w:r>
          </w:p>
        </w:tc>
      </w:tr>
      <w:tr w:rsidR="005E51D3" w:rsidRPr="00234F47" w14:paraId="56435249" w14:textId="77777777">
        <w:trPr>
          <w:trHeight w:val="356"/>
        </w:trPr>
        <w:tc>
          <w:tcPr>
            <w:tcW w:w="2235" w:type="dxa"/>
            <w:tcBorders>
              <w:top w:val="single" w:sz="4" w:space="0" w:color="000000"/>
            </w:tcBorders>
            <w:shd w:val="clear" w:color="auto" w:fill="FFFFFF"/>
            <w:tcMar>
              <w:top w:w="0" w:type="dxa"/>
              <w:left w:w="108" w:type="dxa"/>
              <w:bottom w:w="0" w:type="dxa"/>
              <w:right w:w="108" w:type="dxa"/>
            </w:tcMar>
          </w:tcPr>
          <w:p w14:paraId="5672B7AD" w14:textId="77777777" w:rsidR="005E51D3" w:rsidRPr="00234F47"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09FD5219" w14:textId="77777777" w:rsidR="005E51D3" w:rsidRPr="00234F47" w:rsidRDefault="005E51D3">
            <w:pPr>
              <w:spacing w:after="0"/>
              <w:rPr>
                <w:rFonts w:cs="Calibri"/>
                <w:sz w:val="20"/>
                <w:szCs w:val="20"/>
              </w:rPr>
            </w:pPr>
          </w:p>
        </w:tc>
      </w:tr>
      <w:tr w:rsidR="005E51D3" w:rsidRPr="00234F47" w14:paraId="671CFD45" w14:textId="77777777">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FB8A61D" w14:textId="43D86F04" w:rsidR="005E51D3" w:rsidRPr="00234F47" w:rsidRDefault="0091261A">
            <w:pPr>
              <w:spacing w:after="0"/>
              <w:rPr>
                <w:color w:val="FFFFFF"/>
                <w:sz w:val="20"/>
                <w:szCs w:val="20"/>
              </w:rPr>
            </w:pPr>
            <w:r w:rsidRPr="00234F47">
              <w:rPr>
                <w:color w:val="FFFFFF"/>
                <w:sz w:val="20"/>
                <w:szCs w:val="20"/>
              </w:rPr>
              <w:t xml:space="preserve">Key Responsibilities </w:t>
            </w:r>
          </w:p>
          <w:p w14:paraId="19C9A072" w14:textId="77777777" w:rsidR="005E51D3" w:rsidRPr="00234F47" w:rsidRDefault="005E51D3">
            <w:pPr>
              <w:spacing w:after="0"/>
              <w:rPr>
                <w:sz w:val="20"/>
                <w:szCs w:val="20"/>
              </w:rPr>
            </w:pPr>
          </w:p>
        </w:tc>
      </w:tr>
      <w:tr w:rsidR="005E51D3" w:rsidRPr="00234F47" w14:paraId="14B11F35" w14:textId="77777777">
        <w:trPr>
          <w:trHeight w:val="30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2D9D" w14:textId="5C463C0D" w:rsidR="422779DF" w:rsidRPr="00234F47" w:rsidRDefault="422779DF"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E</w:t>
            </w:r>
            <w:r w:rsidR="002F2A51" w:rsidRPr="00234F47">
              <w:rPr>
                <w:rFonts w:ascii="Calibri Light" w:hAnsi="Calibri Light" w:cs="Calibri Light"/>
                <w:sz w:val="20"/>
                <w:szCs w:val="20"/>
              </w:rPr>
              <w:t>ngage directly with customers, often on speculative/pre-RFP requirements, to understand their business challenges and translate these into technology requirements.</w:t>
            </w:r>
          </w:p>
          <w:p w14:paraId="041952FA" w14:textId="6D0F9658"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Advise customers on technology choices and options.</w:t>
            </w:r>
          </w:p>
          <w:p w14:paraId="07892D31" w14:textId="6FE2480E"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 xml:space="preserve">Acting as a single point of contact for </w:t>
            </w:r>
            <w:r w:rsidR="27E99B8C" w:rsidRPr="00234F47">
              <w:rPr>
                <w:rFonts w:ascii="Calibri Light" w:hAnsi="Calibri Light" w:cs="Calibri Light"/>
                <w:sz w:val="20"/>
                <w:szCs w:val="20"/>
              </w:rPr>
              <w:t>consultative</w:t>
            </w:r>
            <w:r w:rsidRPr="00234F47">
              <w:rPr>
                <w:rFonts w:ascii="Calibri Light" w:hAnsi="Calibri Light" w:cs="Calibri Light"/>
                <w:sz w:val="20"/>
                <w:szCs w:val="20"/>
              </w:rPr>
              <w:t xml:space="preserve"> presales engagements.</w:t>
            </w:r>
            <w:r w:rsidR="7D174381" w:rsidRPr="00234F47">
              <w:rPr>
                <w:rFonts w:ascii="Calibri Light" w:hAnsi="Calibri Light" w:cs="Calibri Light"/>
                <w:sz w:val="20"/>
                <w:szCs w:val="20"/>
              </w:rPr>
              <w:t xml:space="preserve"> And coordinating Business Unit presales where required.</w:t>
            </w:r>
          </w:p>
          <w:p w14:paraId="4F538369" w14:textId="0AF9F7DA"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Developing customer proposals, statements of work, supporting cost models and defining proof of concept engagements where appropriate</w:t>
            </w:r>
            <w:r w:rsidR="674B1D7F" w:rsidRPr="00234F47">
              <w:rPr>
                <w:rFonts w:ascii="Calibri Light" w:hAnsi="Calibri Light" w:cs="Calibri Light"/>
                <w:sz w:val="20"/>
                <w:szCs w:val="20"/>
              </w:rPr>
              <w:t>.</w:t>
            </w:r>
          </w:p>
          <w:p w14:paraId="37DF3AA6" w14:textId="5A62566E"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Participate in bid responses working as part of a bid team</w:t>
            </w:r>
            <w:r w:rsidR="22FF9A48" w:rsidRPr="00234F47">
              <w:rPr>
                <w:rFonts w:ascii="Calibri Light" w:hAnsi="Calibri Light" w:cs="Calibri Light"/>
                <w:sz w:val="20"/>
                <w:szCs w:val="20"/>
              </w:rPr>
              <w:t>.</w:t>
            </w:r>
          </w:p>
          <w:p w14:paraId="78031D18" w14:textId="2259B99F"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Deliver Consultancy engagements across the consultancy stack providing and producing consultancy recommendations</w:t>
            </w:r>
            <w:r w:rsidR="00F2BB65" w:rsidRPr="00234F47">
              <w:rPr>
                <w:rFonts w:ascii="Calibri Light" w:hAnsi="Calibri Light" w:cs="Calibri Light"/>
                <w:sz w:val="20"/>
                <w:szCs w:val="20"/>
              </w:rPr>
              <w:t xml:space="preserve"> – including but not limited to - </w:t>
            </w:r>
            <w:r w:rsidRPr="00234F47">
              <w:rPr>
                <w:rFonts w:ascii="Calibri Light" w:hAnsi="Calibri Light" w:cs="Calibri Light"/>
                <w:sz w:val="20"/>
                <w:szCs w:val="20"/>
              </w:rPr>
              <w:t>strategies, roadmaps, business cases, as-is / to-be assessments, and high-level architecture blueprints.</w:t>
            </w:r>
          </w:p>
          <w:p w14:paraId="5D15B410" w14:textId="2097B1D3" w:rsidR="33DE1A77" w:rsidRPr="00234F47" w:rsidRDefault="33DE1A77"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W</w:t>
            </w:r>
            <w:r w:rsidR="002F2A51" w:rsidRPr="00234F47">
              <w:rPr>
                <w:rFonts w:ascii="Calibri Light" w:hAnsi="Calibri Light" w:cs="Calibri Light"/>
                <w:sz w:val="20"/>
                <w:szCs w:val="20"/>
              </w:rPr>
              <w:t>ork closely with colleagues in the delivery teams to ensure presales opportunities are handed over appropriately and with clarity in relation to the proposed solution, implementation approach, and customer engagement.</w:t>
            </w:r>
          </w:p>
          <w:p w14:paraId="21B16C0C" w14:textId="240CB810"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 xml:space="preserve">Development of SCC’s </w:t>
            </w:r>
            <w:r w:rsidR="0081634F">
              <w:rPr>
                <w:rFonts w:ascii="Calibri Light" w:hAnsi="Calibri Light" w:cs="Calibri Light"/>
                <w:sz w:val="20"/>
                <w:szCs w:val="20"/>
              </w:rPr>
              <w:t>C</w:t>
            </w:r>
            <w:r w:rsidRPr="00234F47">
              <w:rPr>
                <w:rFonts w:ascii="Calibri Light" w:hAnsi="Calibri Light" w:cs="Calibri Light"/>
                <w:sz w:val="20"/>
                <w:szCs w:val="20"/>
              </w:rPr>
              <w:t>onsultancy propositions and associated collateral.</w:t>
            </w:r>
          </w:p>
          <w:p w14:paraId="615C6CCB" w14:textId="08D2FF90" w:rsidR="002F2A51" w:rsidRPr="00234F47" w:rsidRDefault="002F2A51" w:rsidP="1E451A11">
            <w:pPr>
              <w:pStyle w:val="ListParagraph"/>
              <w:numPr>
                <w:ilvl w:val="0"/>
                <w:numId w:val="10"/>
              </w:numPr>
              <w:rPr>
                <w:rFonts w:ascii="Calibri Light" w:hAnsi="Calibri Light" w:cs="Calibri Light"/>
                <w:sz w:val="20"/>
                <w:szCs w:val="20"/>
              </w:rPr>
            </w:pPr>
            <w:r w:rsidRPr="00234F47">
              <w:rPr>
                <w:rFonts w:ascii="Calibri Light" w:hAnsi="Calibri Light" w:cs="Calibri Light"/>
                <w:sz w:val="20"/>
                <w:szCs w:val="20"/>
              </w:rPr>
              <w:t>Drive best practice, standards, and principles to assist SCC clients with achieving their transformation and maturity goal</w:t>
            </w:r>
            <w:r w:rsidR="00780F18">
              <w:rPr>
                <w:rFonts w:ascii="Calibri Light" w:hAnsi="Calibri Light" w:cs="Calibri Light"/>
                <w:sz w:val="20"/>
                <w:szCs w:val="20"/>
              </w:rPr>
              <w:t>.</w:t>
            </w:r>
            <w:r w:rsidRPr="00234F47">
              <w:rPr>
                <w:sz w:val="20"/>
                <w:szCs w:val="20"/>
              </w:rPr>
              <w:tab/>
            </w:r>
          </w:p>
          <w:p w14:paraId="3D58CF0F" w14:textId="7472F332" w:rsidR="00780F18" w:rsidRPr="00234F47" w:rsidRDefault="45F2237B" w:rsidP="000A4BD1">
            <w:pPr>
              <w:pStyle w:val="ListParagraph"/>
              <w:rPr>
                <w:rFonts w:ascii="Calibri Light" w:hAnsi="Calibri Light" w:cs="Calibri Light"/>
                <w:sz w:val="20"/>
                <w:szCs w:val="20"/>
              </w:rPr>
            </w:pPr>
            <w:r w:rsidRPr="00234F47">
              <w:rPr>
                <w:rFonts w:ascii="Calibri Light" w:hAnsi="Calibri Light" w:cs="Calibri Light"/>
                <w:sz w:val="20"/>
                <w:szCs w:val="20"/>
              </w:rPr>
              <w:t>E</w:t>
            </w:r>
            <w:r w:rsidR="002F2A51" w:rsidRPr="00234F47">
              <w:rPr>
                <w:rFonts w:ascii="Calibri Light" w:hAnsi="Calibri Light" w:cs="Calibri Light"/>
                <w:sz w:val="20"/>
                <w:szCs w:val="20"/>
              </w:rPr>
              <w:t xml:space="preserve">nsure that skills and knowledge </w:t>
            </w:r>
            <w:r w:rsidR="00C97B4E" w:rsidRPr="004D035E">
              <w:rPr>
                <w:rFonts w:ascii="Calibri Light" w:hAnsi="Calibri Light" w:cs="Calibri Light"/>
                <w:sz w:val="20"/>
                <w:szCs w:val="20"/>
              </w:rPr>
              <w:t>are developed and kept up to date with market trends</w:t>
            </w:r>
            <w:r w:rsidR="00C97B4E">
              <w:rPr>
                <w:rFonts w:ascii="Calibri Light" w:hAnsi="Calibri Light" w:cs="Calibri Light"/>
                <w:sz w:val="20"/>
                <w:szCs w:val="20"/>
              </w:rPr>
              <w:t xml:space="preserve">, </w:t>
            </w:r>
            <w:r w:rsidR="00C97B4E" w:rsidRPr="004D035E">
              <w:rPr>
                <w:rFonts w:ascii="Calibri Light" w:hAnsi="Calibri Light" w:cs="Calibri Light"/>
                <w:sz w:val="20"/>
                <w:szCs w:val="20"/>
              </w:rPr>
              <w:t xml:space="preserve">customer </w:t>
            </w:r>
            <w:r w:rsidR="00C97B4E" w:rsidRPr="004D035E">
              <w:rPr>
                <w:rFonts w:ascii="Calibri Light" w:hAnsi="Calibri Light" w:cs="Calibri Light"/>
                <w:sz w:val="20"/>
                <w:szCs w:val="20"/>
              </w:rPr>
              <w:lastRenderedPageBreak/>
              <w:t>demands</w:t>
            </w:r>
            <w:r w:rsidR="00C97B4E">
              <w:rPr>
                <w:rFonts w:ascii="Calibri Light" w:hAnsi="Calibri Light" w:cs="Calibri Light"/>
                <w:sz w:val="20"/>
                <w:szCs w:val="20"/>
              </w:rPr>
              <w:t>, and BU standard solutions.</w:t>
            </w:r>
          </w:p>
        </w:tc>
      </w:tr>
      <w:tr w:rsidR="005E51D3" w:rsidRPr="00234F47" w14:paraId="642F302E" w14:textId="77777777">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06317F12" w14:textId="77777777" w:rsidR="005E51D3" w:rsidRPr="00234F47" w:rsidRDefault="005E51D3">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33E49B86" w14:textId="77777777" w:rsidR="005E51D3" w:rsidRPr="00234F47" w:rsidRDefault="005E51D3">
            <w:pPr>
              <w:spacing w:after="0"/>
              <w:rPr>
                <w:rFonts w:cs="Calibri"/>
                <w:sz w:val="20"/>
                <w:szCs w:val="20"/>
              </w:rPr>
            </w:pPr>
          </w:p>
        </w:tc>
      </w:tr>
      <w:tr w:rsidR="005E51D3" w:rsidRPr="00234F47" w14:paraId="58B893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1584003" w14:textId="77777777" w:rsidR="005E51D3" w:rsidRPr="00234F47" w:rsidRDefault="0091261A">
            <w:pPr>
              <w:spacing w:after="0"/>
              <w:rPr>
                <w:color w:val="FFFFFF"/>
                <w:sz w:val="20"/>
                <w:szCs w:val="20"/>
              </w:rPr>
            </w:pPr>
            <w:r w:rsidRPr="00234F47">
              <w:rPr>
                <w:color w:val="FFFFFF"/>
                <w:sz w:val="20"/>
                <w:szCs w:val="20"/>
              </w:rPr>
              <w:t xml:space="preserve">Person Specification </w:t>
            </w:r>
          </w:p>
          <w:p w14:paraId="319C6AC3" w14:textId="77777777" w:rsidR="005E51D3" w:rsidRPr="00234F47" w:rsidRDefault="005E51D3">
            <w:pPr>
              <w:spacing w:after="0"/>
              <w:rPr>
                <w:rFonts w:cs="Calibri"/>
                <w:sz w:val="20"/>
                <w:szCs w:val="20"/>
              </w:rPr>
            </w:pPr>
          </w:p>
        </w:tc>
      </w:tr>
      <w:tr w:rsidR="005E51D3" w:rsidRPr="00234F47" w14:paraId="53516CE4"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571A"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1.</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4BFA" w14:textId="7C0AD2B0" w:rsidR="005E51D3" w:rsidRPr="00234F47" w:rsidRDefault="09A9B476" w:rsidP="00BB5C01">
            <w:pPr>
              <w:rPr>
                <w:rFonts w:ascii="Calibri Light" w:hAnsi="Calibri Light" w:cs="Calibri Light"/>
                <w:sz w:val="20"/>
                <w:szCs w:val="20"/>
              </w:rPr>
            </w:pPr>
            <w:r w:rsidRPr="00234F47">
              <w:rPr>
                <w:rFonts w:ascii="Calibri Light" w:hAnsi="Calibri Light" w:cs="Calibri Light"/>
                <w:sz w:val="20"/>
                <w:szCs w:val="20"/>
              </w:rPr>
              <w:t xml:space="preserve">Proven </w:t>
            </w:r>
            <w:r w:rsidR="002F2A51" w:rsidRPr="00234F47">
              <w:rPr>
                <w:rFonts w:ascii="Calibri Light" w:hAnsi="Calibri Light" w:cs="Calibri Light"/>
                <w:sz w:val="20"/>
                <w:szCs w:val="20"/>
              </w:rPr>
              <w:t>experience of working in a professional services architecture role with a proportion of that time spent in a presales / client consulting capacity</w:t>
            </w:r>
            <w:r w:rsidR="68933500" w:rsidRPr="00234F47">
              <w:rPr>
                <w:rFonts w:ascii="Calibri Light" w:hAnsi="Calibri Light" w:cs="Calibri Light"/>
                <w:sz w:val="20"/>
                <w:szCs w:val="20"/>
              </w:rPr>
              <w:t xml:space="preserve"> at a senior level</w:t>
            </w:r>
            <w:r w:rsidR="002F2A51" w:rsidRPr="00234F47">
              <w:rPr>
                <w:rFonts w:ascii="Calibri Light" w:hAnsi="Calibri Light" w:cs="Calibri Light"/>
                <w:sz w:val="20"/>
                <w:szCs w:val="20"/>
              </w:rPr>
              <w:t>.</w:t>
            </w:r>
          </w:p>
        </w:tc>
      </w:tr>
      <w:tr w:rsidR="005E51D3" w:rsidRPr="00234F47" w14:paraId="08FAB3E5"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412"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2.</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5304D" w14:textId="1A876C2B" w:rsidR="005E51D3" w:rsidRPr="00234F47" w:rsidRDefault="002F2A51" w:rsidP="00BB5C01">
            <w:pPr>
              <w:rPr>
                <w:rFonts w:ascii="Calibri Light" w:hAnsi="Calibri Light" w:cs="Calibri Light"/>
                <w:sz w:val="20"/>
                <w:szCs w:val="20"/>
              </w:rPr>
            </w:pPr>
            <w:r w:rsidRPr="00234F47">
              <w:rPr>
                <w:rFonts w:ascii="Calibri Light" w:hAnsi="Calibri Light" w:cs="Calibri Light"/>
                <w:sz w:val="20"/>
                <w:szCs w:val="20"/>
              </w:rPr>
              <w:t>Experience of presenting technical solutions to both technology focused and non-technology focused personnel up to and including board level</w:t>
            </w:r>
            <w:r w:rsidR="00BC01E5" w:rsidRPr="00234F47">
              <w:rPr>
                <w:rFonts w:ascii="Calibri Light" w:hAnsi="Calibri Light" w:cs="Calibri Light"/>
                <w:sz w:val="20"/>
                <w:szCs w:val="20"/>
              </w:rPr>
              <w:t>.</w:t>
            </w:r>
          </w:p>
        </w:tc>
      </w:tr>
      <w:tr w:rsidR="005E51D3" w:rsidRPr="00234F47" w14:paraId="50006849"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1B55"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3.</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35C4" w14:textId="16DB6D11" w:rsidR="005E51D3" w:rsidRPr="00234F47" w:rsidRDefault="00BC01E5" w:rsidP="00BC01E5">
            <w:pPr>
              <w:spacing w:after="0"/>
              <w:rPr>
                <w:rFonts w:ascii="Calibri Light" w:hAnsi="Calibri Light" w:cs="Calibri Light"/>
                <w:sz w:val="20"/>
                <w:szCs w:val="20"/>
              </w:rPr>
            </w:pPr>
            <w:r w:rsidRPr="00234F47">
              <w:rPr>
                <w:rFonts w:ascii="Calibri Light" w:hAnsi="Calibri Light" w:cs="Calibri Light"/>
                <w:sz w:val="20"/>
                <w:szCs w:val="20"/>
              </w:rPr>
              <w:t xml:space="preserve">Breadth of knowledge across end-to-end business operating models and processes. Able to demonstrate </w:t>
            </w:r>
            <w:r w:rsidR="00813E1A" w:rsidRPr="00234F47">
              <w:rPr>
                <w:rFonts w:ascii="Calibri Light" w:hAnsi="Calibri Light" w:cs="Calibri Light"/>
                <w:sz w:val="20"/>
                <w:szCs w:val="20"/>
              </w:rPr>
              <w:t xml:space="preserve">expertise </w:t>
            </w:r>
            <w:r w:rsidRPr="00234F47">
              <w:rPr>
                <w:rFonts w:ascii="Calibri Light" w:hAnsi="Calibri Light" w:cs="Calibri Light"/>
                <w:sz w:val="20"/>
                <w:szCs w:val="20"/>
              </w:rPr>
              <w:t>in at least one industry sector.</w:t>
            </w:r>
          </w:p>
        </w:tc>
      </w:tr>
      <w:tr w:rsidR="005E51D3" w:rsidRPr="00234F47" w14:paraId="52F2F5C2"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D8852"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4.</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3766D" w14:textId="629CC23B" w:rsidR="005E51D3" w:rsidRPr="00234F47" w:rsidRDefault="00BC01E5">
            <w:pPr>
              <w:spacing w:after="0"/>
              <w:rPr>
                <w:rFonts w:ascii="Calibri Light" w:hAnsi="Calibri Light" w:cs="Calibri Light"/>
                <w:sz w:val="20"/>
                <w:szCs w:val="20"/>
              </w:rPr>
            </w:pPr>
            <w:r w:rsidRPr="00234F47">
              <w:rPr>
                <w:rFonts w:ascii="Calibri Light" w:hAnsi="Calibri Light" w:cs="Calibri Light"/>
                <w:sz w:val="20"/>
                <w:szCs w:val="20"/>
              </w:rPr>
              <w:t>Breadth of knowledge across IT services and technology domains.</w:t>
            </w:r>
          </w:p>
        </w:tc>
      </w:tr>
      <w:tr w:rsidR="005E51D3" w:rsidRPr="00234F47" w14:paraId="1888FEB7"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AFC3A"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5.</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145C" w14:textId="1F2B7E66" w:rsidR="005E51D3" w:rsidRPr="00234F47" w:rsidRDefault="00BC01E5" w:rsidP="00BC01E5">
            <w:pPr>
              <w:rPr>
                <w:rFonts w:ascii="Calibri Light" w:hAnsi="Calibri Light" w:cs="Calibri Light"/>
                <w:sz w:val="20"/>
                <w:szCs w:val="20"/>
              </w:rPr>
            </w:pPr>
            <w:r w:rsidRPr="00234F47">
              <w:rPr>
                <w:rFonts w:ascii="Calibri Light" w:hAnsi="Calibri Light" w:cs="Calibri Light"/>
                <w:sz w:val="20"/>
                <w:szCs w:val="20"/>
              </w:rPr>
              <w:t>Breadth of knowledge across technology best practice and governance. Able to demonstrate across programme and project management, delivery, architecture, and service management.</w:t>
            </w:r>
          </w:p>
        </w:tc>
      </w:tr>
      <w:tr w:rsidR="005E51D3" w:rsidRPr="00234F47" w14:paraId="0E0D2761"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7E88" w14:textId="77777777" w:rsidR="005E51D3" w:rsidRPr="00234F47" w:rsidRDefault="0091261A">
            <w:pPr>
              <w:spacing w:after="0"/>
              <w:rPr>
                <w:rFonts w:ascii="Calibri Light" w:hAnsi="Calibri Light" w:cs="Calibri Light"/>
                <w:sz w:val="20"/>
                <w:szCs w:val="20"/>
              </w:rPr>
            </w:pPr>
            <w:r w:rsidRPr="00234F47">
              <w:rPr>
                <w:rFonts w:ascii="Calibri Light" w:hAnsi="Calibri Light" w:cs="Calibri Light"/>
                <w:sz w:val="20"/>
                <w:szCs w:val="20"/>
              </w:rPr>
              <w:t>6.</w:t>
            </w:r>
          </w:p>
        </w:tc>
        <w:tc>
          <w:tcPr>
            <w:tcW w:w="6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0F41" w14:textId="77777777" w:rsidR="005E51D3" w:rsidRPr="00234F47" w:rsidRDefault="00BB5C01">
            <w:pPr>
              <w:spacing w:after="0"/>
              <w:rPr>
                <w:rFonts w:ascii="Calibri Light" w:hAnsi="Calibri Light" w:cs="Calibri Light"/>
                <w:sz w:val="20"/>
                <w:szCs w:val="20"/>
              </w:rPr>
            </w:pPr>
            <w:r w:rsidRPr="00234F47">
              <w:rPr>
                <w:rFonts w:ascii="Calibri Light" w:hAnsi="Calibri Light" w:cs="Calibri Light"/>
                <w:sz w:val="20"/>
                <w:szCs w:val="20"/>
              </w:rPr>
              <w:t>Excellent interpersonal, written and verbal communication skills. Not scared to pick up the phone and have a conversation.</w:t>
            </w:r>
          </w:p>
        </w:tc>
      </w:tr>
    </w:tbl>
    <w:p w14:paraId="29AC63E5" w14:textId="77777777" w:rsidR="005E51D3" w:rsidRPr="00234F47" w:rsidRDefault="005E51D3">
      <w:pPr>
        <w:rPr>
          <w:sz w:val="20"/>
          <w:szCs w:val="20"/>
        </w:rPr>
      </w:pPr>
    </w:p>
    <w:tbl>
      <w:tblPr>
        <w:tblW w:w="9039" w:type="dxa"/>
        <w:tblCellMar>
          <w:left w:w="10" w:type="dxa"/>
          <w:right w:w="10" w:type="dxa"/>
        </w:tblCellMar>
        <w:tblLook w:val="04A0" w:firstRow="1" w:lastRow="0" w:firstColumn="1" w:lastColumn="0" w:noHBand="0" w:noVBand="1"/>
      </w:tblPr>
      <w:tblGrid>
        <w:gridCol w:w="1526"/>
        <w:gridCol w:w="3260"/>
        <w:gridCol w:w="4253"/>
      </w:tblGrid>
      <w:tr w:rsidR="00733A3A" w:rsidRPr="00234F47" w14:paraId="17250932" w14:textId="77777777" w:rsidTr="00EC5B0D">
        <w:trPr>
          <w:trHeight w:val="494"/>
        </w:trPr>
        <w:tc>
          <w:tcPr>
            <w:tcW w:w="152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5810FBF" w14:textId="77777777" w:rsidR="00733A3A" w:rsidRPr="00234F47" w:rsidRDefault="00733A3A" w:rsidP="00EC5B0D">
            <w:pPr>
              <w:spacing w:after="0"/>
              <w:rPr>
                <w:color w:val="FFFFFF"/>
                <w:sz w:val="20"/>
                <w:szCs w:val="20"/>
              </w:rPr>
            </w:pPr>
            <w:bookmarkStart w:id="0" w:name="_Hlk151532249"/>
            <w:r w:rsidRPr="00234F47">
              <w:rPr>
                <w:color w:val="FFFFFF"/>
                <w:sz w:val="20"/>
                <w:szCs w:val="20"/>
              </w:rPr>
              <w:t xml:space="preserve">Key </w:t>
            </w:r>
          </w:p>
          <w:p w14:paraId="5345FE22" w14:textId="77777777" w:rsidR="00733A3A" w:rsidRPr="00234F47" w:rsidRDefault="00733A3A" w:rsidP="00EC5B0D">
            <w:pPr>
              <w:spacing w:after="0"/>
              <w:rPr>
                <w:sz w:val="20"/>
                <w:szCs w:val="20"/>
              </w:rPr>
            </w:pPr>
            <w:r w:rsidRPr="00234F47">
              <w:rPr>
                <w:color w:val="FFFFFF"/>
                <w:sz w:val="20"/>
                <w:szCs w:val="20"/>
              </w:rPr>
              <w:t>Competencies</w:t>
            </w:r>
          </w:p>
        </w:tc>
        <w:tc>
          <w:tcPr>
            <w:tcW w:w="326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F333FD5" w14:textId="77777777" w:rsidR="00733A3A" w:rsidRPr="00234F47" w:rsidRDefault="00733A3A" w:rsidP="00EC5B0D">
            <w:pPr>
              <w:spacing w:after="0"/>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9CC2E5"/>
          </w:tcPr>
          <w:p w14:paraId="2C24B448" w14:textId="77777777" w:rsidR="00733A3A" w:rsidRPr="00234F47" w:rsidRDefault="00733A3A" w:rsidP="00EC5B0D">
            <w:pPr>
              <w:spacing w:after="0"/>
              <w:rPr>
                <w:color w:val="FFFFFF"/>
                <w:sz w:val="20"/>
                <w:szCs w:val="20"/>
              </w:rPr>
            </w:pPr>
            <w:r w:rsidRPr="00234F47">
              <w:rPr>
                <w:color w:val="FFFFFF"/>
                <w:sz w:val="20"/>
                <w:szCs w:val="20"/>
              </w:rPr>
              <w:t xml:space="preserve">Level </w:t>
            </w:r>
          </w:p>
        </w:tc>
      </w:tr>
      <w:tr w:rsidR="00733A3A" w:rsidRPr="00234F47" w14:paraId="3809ECFC" w14:textId="77777777" w:rsidTr="00EC5B0D">
        <w:trPr>
          <w:trHeight w:val="24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913E" w14:textId="4AA4777D" w:rsidR="00733A3A" w:rsidRPr="00234F47" w:rsidRDefault="00813E1A" w:rsidP="00EC5B0D">
            <w:pPr>
              <w:spacing w:after="0"/>
              <w:rPr>
                <w:rFonts w:ascii="Calibri Light" w:hAnsi="Calibri Light" w:cs="Calibri Light"/>
                <w:sz w:val="20"/>
                <w:szCs w:val="20"/>
              </w:rPr>
            </w:pPr>
            <w:r w:rsidRPr="00234F47">
              <w:rPr>
                <w:rFonts w:ascii="Calibri Light" w:hAnsi="Calibri Light" w:cs="Calibri Light"/>
                <w:sz w:val="20"/>
                <w:szCs w:val="20"/>
              </w:rPr>
              <w:t>Consulting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B557" w14:textId="56DF04B4" w:rsidR="00733A3A" w:rsidRPr="00234F47" w:rsidRDefault="00813E1A" w:rsidP="00EC5B0D">
            <w:pPr>
              <w:spacing w:after="0"/>
              <w:rPr>
                <w:sz w:val="20"/>
                <w:szCs w:val="20"/>
              </w:rPr>
            </w:pPr>
            <w:r w:rsidRPr="00234F47">
              <w:rPr>
                <w:rFonts w:ascii="Calibri Light" w:hAnsi="Calibri Light" w:cs="Calibri Light"/>
                <w:sz w:val="20"/>
                <w:szCs w:val="20"/>
              </w:rPr>
              <w:t xml:space="preserve">Able to consult with clients and discover client problems that can then be mapped to our standard Business Unit solutions.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63C067" w14:textId="68D4CC7F" w:rsidR="00733A3A" w:rsidRPr="00234F47" w:rsidRDefault="00813E1A" w:rsidP="00733A3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Undertakes consultative engagements that drive value and lead to chargeable work.</w:t>
            </w:r>
          </w:p>
          <w:p w14:paraId="328F70F5" w14:textId="77777777" w:rsidR="00813E1A" w:rsidRPr="00234F47" w:rsidRDefault="00813E1A" w:rsidP="00733A3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Balances presales work and chargeable.</w:t>
            </w:r>
          </w:p>
          <w:p w14:paraId="53085E83" w14:textId="77777777"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Creates own pipeline of work.</w:t>
            </w:r>
          </w:p>
          <w:p w14:paraId="0D9B6905" w14:textId="77777777"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Generates consultancy engagements.</w:t>
            </w:r>
          </w:p>
          <w:p w14:paraId="6A01B2A4" w14:textId="77777777"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Generates wider SCC engagements.</w:t>
            </w:r>
          </w:p>
          <w:p w14:paraId="27B724C2" w14:textId="3A41FEC1" w:rsidR="00813E1A" w:rsidRPr="00234F47" w:rsidRDefault="00813E1A" w:rsidP="00813E1A">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Oversees</w:t>
            </w:r>
            <w:r w:rsidR="005F0EDE" w:rsidRPr="00234F47">
              <w:rPr>
                <w:rFonts w:ascii="Calibri Light" w:eastAsia="Times New Roman" w:hAnsi="Calibri Light" w:cs="Calibri Light"/>
                <w:sz w:val="20"/>
                <w:szCs w:val="20"/>
              </w:rPr>
              <w:t xml:space="preserve"> both consultancy and complex multi-business unit</w:t>
            </w:r>
            <w:r w:rsidRPr="00234F47">
              <w:rPr>
                <w:rFonts w:ascii="Calibri Light" w:eastAsia="Times New Roman" w:hAnsi="Calibri Light" w:cs="Calibri Light"/>
                <w:sz w:val="20"/>
                <w:szCs w:val="20"/>
              </w:rPr>
              <w:t xml:space="preserve"> delivery</w:t>
            </w:r>
            <w:r w:rsidR="005F0EDE" w:rsidRPr="00234F47">
              <w:rPr>
                <w:rFonts w:ascii="Calibri Light" w:eastAsia="Times New Roman" w:hAnsi="Calibri Light" w:cs="Calibri Light"/>
                <w:sz w:val="20"/>
                <w:szCs w:val="20"/>
              </w:rPr>
              <w:t xml:space="preserve"> engagements.</w:t>
            </w:r>
          </w:p>
        </w:tc>
      </w:tr>
      <w:tr w:rsidR="00733A3A" w:rsidRPr="00234F47" w14:paraId="67AEECE5" w14:textId="77777777" w:rsidTr="00EC5B0D">
        <w:trPr>
          <w:trHeight w:val="25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55676" w14:textId="77777777" w:rsidR="00733A3A" w:rsidRPr="00234F47" w:rsidRDefault="00733A3A" w:rsidP="00EC5B0D">
            <w:pPr>
              <w:spacing w:after="0"/>
              <w:rPr>
                <w:sz w:val="20"/>
                <w:szCs w:val="20"/>
              </w:rPr>
            </w:pPr>
            <w:r w:rsidRPr="00234F47">
              <w:rPr>
                <w:rFonts w:ascii="Calibri Light" w:hAnsi="Calibri Light" w:cs="Calibri Light"/>
                <w:sz w:val="20"/>
                <w:szCs w:val="20"/>
              </w:rPr>
              <w:t>Relationship building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1AE" w14:textId="77777777" w:rsidR="00733A3A" w:rsidRPr="00234F47" w:rsidRDefault="00733A3A" w:rsidP="00EC5B0D">
            <w:pPr>
              <w:spacing w:after="0"/>
              <w:rPr>
                <w:sz w:val="20"/>
                <w:szCs w:val="20"/>
              </w:rPr>
            </w:pPr>
            <w:r w:rsidRPr="00234F47">
              <w:rPr>
                <w:rFonts w:ascii="Calibri Light" w:hAnsi="Calibri Light" w:cs="Calibri Light"/>
                <w:sz w:val="20"/>
                <w:szCs w:val="20"/>
              </w:rPr>
              <w:t>Creating connections between people, requiring, trust, respect, self-awareness, and open communication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BCAF0A" w14:textId="7699391A" w:rsidR="00733A3A" w:rsidRPr="00234F47" w:rsidRDefault="00813E1A" w:rsidP="005F0EDE">
            <w:pPr>
              <w:pStyle w:val="ListParagraph"/>
              <w:numPr>
                <w:ilvl w:val="0"/>
                <w:numId w:val="8"/>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Become the critical friend of clients – challenging and validating strategies.</w:t>
            </w:r>
          </w:p>
          <w:p w14:paraId="4FE6C966" w14:textId="77777777" w:rsidR="00733A3A" w:rsidRPr="00234F47" w:rsidRDefault="005F0EDE" w:rsidP="005F0EDE">
            <w:pPr>
              <w:pStyle w:val="ListParagraph"/>
              <w:numPr>
                <w:ilvl w:val="0"/>
                <w:numId w:val="8"/>
              </w:numPr>
              <w:rPr>
                <w:sz w:val="20"/>
                <w:szCs w:val="20"/>
              </w:rPr>
            </w:pPr>
            <w:r w:rsidRPr="00234F47">
              <w:rPr>
                <w:rFonts w:ascii="Calibri Light" w:eastAsia="Times New Roman" w:hAnsi="Calibri Light" w:cs="Calibri Light"/>
                <w:sz w:val="20"/>
                <w:szCs w:val="20"/>
              </w:rPr>
              <w:t>Provide thought leadership to colleagues across the business.</w:t>
            </w:r>
          </w:p>
          <w:p w14:paraId="4C941322" w14:textId="48499E85" w:rsidR="005F0EDE" w:rsidRPr="00234F47" w:rsidRDefault="005F0EDE" w:rsidP="005F0EDE">
            <w:pPr>
              <w:pStyle w:val="ListParagraph"/>
              <w:numPr>
                <w:ilvl w:val="0"/>
                <w:numId w:val="8"/>
              </w:numPr>
              <w:rPr>
                <w:sz w:val="20"/>
                <w:szCs w:val="20"/>
              </w:rPr>
            </w:pPr>
            <w:r w:rsidRPr="00234F47">
              <w:rPr>
                <w:rFonts w:ascii="Calibri Light" w:hAnsi="Calibri Light" w:cs="Calibri Light"/>
                <w:sz w:val="20"/>
                <w:szCs w:val="20"/>
              </w:rPr>
              <w:t xml:space="preserve">Network across business units to ensure that you are </w:t>
            </w:r>
            <w:proofErr w:type="gramStart"/>
            <w:r w:rsidRPr="00234F47">
              <w:rPr>
                <w:rFonts w:ascii="Calibri Light" w:hAnsi="Calibri Light" w:cs="Calibri Light"/>
                <w:sz w:val="20"/>
                <w:szCs w:val="20"/>
              </w:rPr>
              <w:t>up-to-date</w:t>
            </w:r>
            <w:proofErr w:type="gramEnd"/>
            <w:r w:rsidRPr="00234F47">
              <w:rPr>
                <w:rFonts w:ascii="Calibri Light" w:hAnsi="Calibri Light" w:cs="Calibri Light"/>
                <w:sz w:val="20"/>
                <w:szCs w:val="20"/>
              </w:rPr>
              <w:t xml:space="preserve"> with offerings.</w:t>
            </w:r>
          </w:p>
        </w:tc>
      </w:tr>
      <w:tr w:rsidR="00733A3A" w:rsidRPr="00234F47" w14:paraId="517F01F7" w14:textId="77777777" w:rsidTr="00EC5B0D">
        <w:trPr>
          <w:trHeight w:val="24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FC76" w14:textId="77777777" w:rsidR="00733A3A" w:rsidRPr="00234F47" w:rsidRDefault="00733A3A" w:rsidP="00EC5B0D">
            <w:pPr>
              <w:spacing w:after="0"/>
              <w:rPr>
                <w:sz w:val="20"/>
                <w:szCs w:val="20"/>
              </w:rPr>
            </w:pPr>
            <w:r w:rsidRPr="00234F47">
              <w:rPr>
                <w:rFonts w:ascii="Calibri Light" w:hAnsi="Calibri Light" w:cs="Calibri Light"/>
                <w:sz w:val="20"/>
                <w:szCs w:val="20"/>
              </w:rPr>
              <w:t>Stakeholder Relationship Management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0A98" w14:textId="77777777" w:rsidR="00733A3A" w:rsidRPr="00234F47" w:rsidRDefault="00733A3A" w:rsidP="00EC5B0D">
            <w:pPr>
              <w:spacing w:after="0"/>
              <w:rPr>
                <w:sz w:val="20"/>
                <w:szCs w:val="20"/>
              </w:rPr>
            </w:pPr>
            <w:r w:rsidRPr="00234F47">
              <w:rPr>
                <w:rFonts w:ascii="Calibri Light" w:hAnsi="Calibri Light" w:cs="Calibri Light"/>
                <w:sz w:val="20"/>
                <w:szCs w:val="20"/>
              </w:rPr>
              <w:t xml:space="preserve">Influencing stakeholder attitudes, decisions and actions for the mutual benefit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5398BF" w14:textId="270794A5"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Identifies stakeholder needs and leads in creating tailored strategies.</w:t>
            </w:r>
          </w:p>
          <w:p w14:paraId="3317BFC3" w14:textId="77514FDD" w:rsidR="00733A3A" w:rsidRPr="00234F47" w:rsidRDefault="005F0EDE"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 xml:space="preserve">Creates client </w:t>
            </w:r>
            <w:r w:rsidR="00733A3A" w:rsidRPr="00234F47">
              <w:rPr>
                <w:rFonts w:ascii="Calibri Light" w:eastAsia="Times New Roman" w:hAnsi="Calibri Light" w:cs="Calibri Light"/>
                <w:sz w:val="20"/>
                <w:szCs w:val="20"/>
              </w:rPr>
              <w:t xml:space="preserve">strategies </w:t>
            </w:r>
            <w:r w:rsidRPr="00234F47">
              <w:rPr>
                <w:rFonts w:ascii="Calibri Light" w:eastAsia="Times New Roman" w:hAnsi="Calibri Light" w:cs="Calibri Light"/>
                <w:sz w:val="20"/>
                <w:szCs w:val="20"/>
              </w:rPr>
              <w:t xml:space="preserve">and translates </w:t>
            </w:r>
            <w:r w:rsidR="00733A3A" w:rsidRPr="00234F47">
              <w:rPr>
                <w:rFonts w:ascii="Calibri Light" w:eastAsia="Times New Roman" w:hAnsi="Calibri Light" w:cs="Calibri Light"/>
                <w:sz w:val="20"/>
                <w:szCs w:val="20"/>
              </w:rPr>
              <w:t>into actionable plans, guiding teams toward strategic alignment.</w:t>
            </w:r>
          </w:p>
          <w:p w14:paraId="312476A7" w14:textId="77777777"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Leads open communication and discussion among stakeholders to foster collaboration.</w:t>
            </w:r>
          </w:p>
          <w:p w14:paraId="5EE8C433" w14:textId="0B5C7CCA"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lastRenderedPageBreak/>
              <w:t xml:space="preserve">Acts as a primary contact, leading the development and execution of </w:t>
            </w:r>
            <w:r w:rsidR="005F0EDE" w:rsidRPr="00234F47">
              <w:rPr>
                <w:rFonts w:ascii="Calibri Light" w:eastAsia="Times New Roman" w:hAnsi="Calibri Light" w:cs="Calibri Light"/>
                <w:sz w:val="20"/>
                <w:szCs w:val="20"/>
              </w:rPr>
              <w:t>client strategies</w:t>
            </w:r>
            <w:r w:rsidRPr="00234F47">
              <w:rPr>
                <w:rFonts w:ascii="Calibri Light" w:eastAsia="Times New Roman" w:hAnsi="Calibri Light" w:cs="Calibri Light"/>
                <w:sz w:val="20"/>
                <w:szCs w:val="20"/>
              </w:rPr>
              <w:t xml:space="preserve"> whil</w:t>
            </w:r>
            <w:r w:rsidR="005F0EDE" w:rsidRPr="00234F47">
              <w:rPr>
                <w:rFonts w:ascii="Calibri Light" w:eastAsia="Times New Roman" w:hAnsi="Calibri Light" w:cs="Calibri Light"/>
                <w:sz w:val="20"/>
                <w:szCs w:val="20"/>
              </w:rPr>
              <w:t>st</w:t>
            </w:r>
            <w:r w:rsidRPr="00234F47">
              <w:rPr>
                <w:rFonts w:ascii="Calibri Light" w:eastAsia="Times New Roman" w:hAnsi="Calibri Light" w:cs="Calibri Light"/>
                <w:sz w:val="20"/>
                <w:szCs w:val="20"/>
              </w:rPr>
              <w:t xml:space="preserve"> providing informed feedback.</w:t>
            </w:r>
          </w:p>
          <w:p w14:paraId="22BBC912" w14:textId="7C5B69E1" w:rsidR="00733A3A" w:rsidRPr="00234F47" w:rsidRDefault="00733A3A" w:rsidP="00733A3A">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Leads the facilitation of business</w:t>
            </w:r>
            <w:r w:rsidR="005F0EDE" w:rsidRPr="00234F47">
              <w:rPr>
                <w:rFonts w:ascii="Calibri Light" w:eastAsia="Times New Roman" w:hAnsi="Calibri Light" w:cs="Calibri Light"/>
                <w:sz w:val="20"/>
                <w:szCs w:val="20"/>
              </w:rPr>
              <w:t xml:space="preserve"> / technical</w:t>
            </w:r>
            <w:r w:rsidRPr="00234F47">
              <w:rPr>
                <w:rFonts w:ascii="Calibri Light" w:eastAsia="Times New Roman" w:hAnsi="Calibri Light" w:cs="Calibri Light"/>
                <w:sz w:val="20"/>
                <w:szCs w:val="20"/>
              </w:rPr>
              <w:t xml:space="preserve"> decisions and information dissemination to stakeholders.</w:t>
            </w:r>
          </w:p>
          <w:p w14:paraId="270A4ED5" w14:textId="18EE95AF" w:rsidR="00733A3A" w:rsidRPr="00234F47" w:rsidRDefault="00733A3A" w:rsidP="005F0EDE">
            <w:pPr>
              <w:pStyle w:val="ListParagraph"/>
              <w:numPr>
                <w:ilvl w:val="0"/>
                <w:numId w:val="5"/>
              </w:numPr>
              <w:rPr>
                <w:rFonts w:ascii="Calibri Light" w:eastAsia="Times New Roman" w:hAnsi="Calibri Light" w:cs="Calibri Light"/>
                <w:sz w:val="20"/>
                <w:szCs w:val="20"/>
              </w:rPr>
            </w:pPr>
            <w:r w:rsidRPr="00234F47">
              <w:rPr>
                <w:rFonts w:ascii="Calibri Light" w:eastAsia="Times New Roman" w:hAnsi="Calibri Light" w:cs="Calibri Light"/>
                <w:sz w:val="20"/>
                <w:szCs w:val="20"/>
              </w:rPr>
              <w:t>Builds long-term strategic relationships with senior internal and external stakeholders.</w:t>
            </w:r>
          </w:p>
        </w:tc>
      </w:tr>
      <w:bookmarkEnd w:id="0"/>
    </w:tbl>
    <w:p w14:paraId="107B509A" w14:textId="77777777" w:rsidR="005E51D3" w:rsidRPr="00234F47" w:rsidRDefault="005E51D3" w:rsidP="00736283">
      <w:pPr>
        <w:ind w:firstLine="720"/>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736283" w:rsidRPr="00234F47" w14:paraId="2526FC68" w14:textId="77777777" w:rsidTr="000A614A">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5CFDEB0" w14:textId="77777777" w:rsidR="00736283" w:rsidRPr="00234F47" w:rsidRDefault="00736283" w:rsidP="000A614A">
            <w:pPr>
              <w:spacing w:after="0"/>
              <w:rPr>
                <w:color w:val="FFFFFF"/>
                <w:sz w:val="20"/>
                <w:szCs w:val="20"/>
              </w:rPr>
            </w:pPr>
            <w:r w:rsidRPr="00234F47">
              <w:rPr>
                <w:color w:val="FFFFFF"/>
                <w:sz w:val="20"/>
                <w:szCs w:val="20"/>
              </w:rPr>
              <w:t xml:space="preserve">Management </w:t>
            </w:r>
          </w:p>
          <w:p w14:paraId="729EEF5C" w14:textId="77777777" w:rsidR="00736283" w:rsidRPr="00234F47" w:rsidRDefault="00736283" w:rsidP="000A614A">
            <w:pPr>
              <w:spacing w:after="0"/>
              <w:rPr>
                <w:sz w:val="20"/>
                <w:szCs w:val="20"/>
              </w:rPr>
            </w:pPr>
            <w:r w:rsidRPr="00234F47">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518C10" w14:textId="77777777" w:rsidR="00736283" w:rsidRPr="00234F47" w:rsidRDefault="00736283" w:rsidP="000A614A">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11773488" w14:textId="77777777" w:rsidR="00736283" w:rsidRPr="00234F47" w:rsidRDefault="00736283" w:rsidP="000A614A">
            <w:pPr>
              <w:spacing w:after="0"/>
              <w:rPr>
                <w:color w:val="FFFFFF"/>
                <w:sz w:val="20"/>
                <w:szCs w:val="20"/>
              </w:rPr>
            </w:pPr>
            <w:r w:rsidRPr="00234F47">
              <w:rPr>
                <w:color w:val="FFFFFF"/>
                <w:sz w:val="20"/>
                <w:szCs w:val="20"/>
              </w:rPr>
              <w:t>Level</w:t>
            </w:r>
          </w:p>
        </w:tc>
      </w:tr>
      <w:tr w:rsidR="00736283" w:rsidRPr="00234F47" w14:paraId="180FF78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DE1B1" w14:textId="77777777" w:rsidR="00736283" w:rsidRPr="00234F47" w:rsidRDefault="00736283" w:rsidP="000A614A">
            <w:pPr>
              <w:spacing w:after="0"/>
              <w:rPr>
                <w:sz w:val="20"/>
                <w:szCs w:val="20"/>
              </w:rPr>
            </w:pPr>
            <w:r w:rsidRPr="00234F47">
              <w:rPr>
                <w:sz w:val="20"/>
                <w:szCs w:val="20"/>
              </w:rPr>
              <w:t>1.</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412F" w14:textId="77777777" w:rsidR="00736283" w:rsidRPr="00234F47" w:rsidRDefault="00736283" w:rsidP="000A614A">
            <w:pPr>
              <w:spacing w:after="0"/>
              <w:rPr>
                <w:sz w:val="20"/>
                <w:szCs w:val="20"/>
              </w:rPr>
            </w:pPr>
            <w:r w:rsidRPr="00234F47">
              <w:rPr>
                <w:sz w:val="20"/>
                <w:szCs w:val="20"/>
              </w:rPr>
              <w:t xml:space="preserve">Leading, Developing and Managing People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7A9618B" w14:textId="77777777" w:rsidR="00736283" w:rsidRPr="00234F47" w:rsidRDefault="008C193F" w:rsidP="000A614A">
            <w:pPr>
              <w:spacing w:after="0"/>
              <w:rPr>
                <w:sz w:val="20"/>
                <w:szCs w:val="20"/>
              </w:rPr>
            </w:pPr>
            <w:r w:rsidRPr="00234F47">
              <w:rPr>
                <w:sz w:val="20"/>
                <w:szCs w:val="20"/>
              </w:rPr>
              <w:t>4</w:t>
            </w:r>
          </w:p>
        </w:tc>
      </w:tr>
      <w:tr w:rsidR="00736283" w:rsidRPr="00234F47" w14:paraId="0B2C2B22" w14:textId="77777777" w:rsidTr="000A614A">
        <w:trPr>
          <w:trHeight w:val="25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9ED6" w14:textId="77777777" w:rsidR="00736283" w:rsidRPr="00234F47" w:rsidRDefault="00736283" w:rsidP="000A614A">
            <w:pPr>
              <w:spacing w:after="0"/>
              <w:rPr>
                <w:sz w:val="20"/>
                <w:szCs w:val="20"/>
              </w:rPr>
            </w:pPr>
            <w:r w:rsidRPr="00234F47">
              <w:rPr>
                <w:sz w:val="20"/>
                <w:szCs w:val="20"/>
              </w:rPr>
              <w:t>2</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3D93" w14:textId="77777777" w:rsidR="00736283" w:rsidRPr="00234F47" w:rsidRDefault="00736283" w:rsidP="000A614A">
            <w:pPr>
              <w:spacing w:after="0"/>
              <w:rPr>
                <w:sz w:val="20"/>
                <w:szCs w:val="20"/>
              </w:rPr>
            </w:pPr>
            <w:r w:rsidRPr="00234F47">
              <w:rPr>
                <w:sz w:val="20"/>
                <w:szCs w:val="20"/>
              </w:rPr>
              <w:t xml:space="preserve">Problem Solving and Decision Making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7D11554" w14:textId="4B25188C" w:rsidR="00736283" w:rsidRPr="00234F47" w:rsidRDefault="00BC01E5" w:rsidP="000A614A">
            <w:pPr>
              <w:spacing w:after="0"/>
              <w:rPr>
                <w:sz w:val="20"/>
                <w:szCs w:val="20"/>
              </w:rPr>
            </w:pPr>
            <w:r w:rsidRPr="00234F47">
              <w:rPr>
                <w:sz w:val="20"/>
                <w:szCs w:val="20"/>
              </w:rPr>
              <w:t>4</w:t>
            </w:r>
          </w:p>
        </w:tc>
      </w:tr>
      <w:tr w:rsidR="00736283" w:rsidRPr="00234F47" w14:paraId="434B7DE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753E" w14:textId="77777777" w:rsidR="00736283" w:rsidRPr="00234F47" w:rsidRDefault="00736283" w:rsidP="000A614A">
            <w:pPr>
              <w:spacing w:after="0"/>
              <w:rPr>
                <w:sz w:val="20"/>
                <w:szCs w:val="20"/>
              </w:rPr>
            </w:pPr>
            <w:r w:rsidRPr="00234F47">
              <w:rPr>
                <w:sz w:val="20"/>
                <w:szCs w:val="20"/>
              </w:rPr>
              <w:t>3.</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A6B7" w14:textId="77777777" w:rsidR="00736283" w:rsidRPr="00234F47" w:rsidRDefault="00736283" w:rsidP="000A614A">
            <w:pPr>
              <w:spacing w:after="0"/>
              <w:rPr>
                <w:sz w:val="20"/>
                <w:szCs w:val="20"/>
              </w:rPr>
            </w:pPr>
            <w:r w:rsidRPr="00234F47">
              <w:rPr>
                <w:sz w:val="20"/>
                <w:szCs w:val="20"/>
              </w:rPr>
              <w:t xml:space="preserve">Influencing Others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C257020" w14:textId="77777777" w:rsidR="00736283" w:rsidRPr="00234F47" w:rsidRDefault="008C193F" w:rsidP="000A614A">
            <w:pPr>
              <w:spacing w:after="0"/>
              <w:rPr>
                <w:sz w:val="20"/>
                <w:szCs w:val="20"/>
              </w:rPr>
            </w:pPr>
            <w:r w:rsidRPr="00234F47">
              <w:rPr>
                <w:sz w:val="20"/>
                <w:szCs w:val="20"/>
              </w:rPr>
              <w:t>4</w:t>
            </w:r>
          </w:p>
        </w:tc>
      </w:tr>
      <w:tr w:rsidR="00736283" w:rsidRPr="00234F47" w14:paraId="712A9162"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C224" w14:textId="77777777" w:rsidR="00736283" w:rsidRPr="00234F47" w:rsidRDefault="00736283" w:rsidP="000A614A">
            <w:pPr>
              <w:spacing w:after="0"/>
              <w:rPr>
                <w:sz w:val="20"/>
                <w:szCs w:val="20"/>
              </w:rPr>
            </w:pPr>
            <w:r w:rsidRPr="00234F47">
              <w:rPr>
                <w:sz w:val="20"/>
                <w:szCs w:val="20"/>
              </w:rPr>
              <w:t>4.</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BF22" w14:textId="77777777" w:rsidR="00736283" w:rsidRPr="00234F47" w:rsidRDefault="00736283" w:rsidP="000A614A">
            <w:pPr>
              <w:spacing w:after="0"/>
              <w:rPr>
                <w:sz w:val="20"/>
                <w:szCs w:val="20"/>
              </w:rPr>
            </w:pPr>
            <w:r w:rsidRPr="00234F47">
              <w:rPr>
                <w:sz w:val="20"/>
                <w:szCs w:val="20"/>
              </w:rPr>
              <w:t>Embracing the need for change</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9BF764F" w14:textId="6F107A40" w:rsidR="00736283" w:rsidRPr="00234F47" w:rsidRDefault="00BC01E5" w:rsidP="000A614A">
            <w:pPr>
              <w:spacing w:after="0"/>
              <w:rPr>
                <w:sz w:val="20"/>
                <w:szCs w:val="20"/>
              </w:rPr>
            </w:pPr>
            <w:r w:rsidRPr="00234F47">
              <w:rPr>
                <w:sz w:val="20"/>
                <w:szCs w:val="20"/>
              </w:rPr>
              <w:t>4</w:t>
            </w:r>
          </w:p>
        </w:tc>
      </w:tr>
      <w:tr w:rsidR="00736283" w:rsidRPr="00234F47" w14:paraId="258C2B63" w14:textId="77777777" w:rsidTr="000A614A">
        <w:trPr>
          <w:trHeight w:val="25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850E5" w14:textId="77777777" w:rsidR="00736283" w:rsidRPr="00234F47" w:rsidRDefault="00736283" w:rsidP="000A614A">
            <w:pPr>
              <w:spacing w:after="0"/>
              <w:rPr>
                <w:sz w:val="20"/>
                <w:szCs w:val="20"/>
              </w:rPr>
            </w:pPr>
            <w:r w:rsidRPr="00234F47">
              <w:rPr>
                <w:sz w:val="20"/>
                <w:szCs w:val="20"/>
              </w:rPr>
              <w:t>5.</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41113" w14:textId="77777777" w:rsidR="00736283" w:rsidRPr="00234F47" w:rsidRDefault="00736283" w:rsidP="000A614A">
            <w:pPr>
              <w:spacing w:after="0"/>
              <w:rPr>
                <w:sz w:val="20"/>
                <w:szCs w:val="20"/>
              </w:rPr>
            </w:pPr>
            <w:r w:rsidRPr="00234F47">
              <w:rPr>
                <w:sz w:val="20"/>
                <w:szCs w:val="20"/>
              </w:rPr>
              <w:t xml:space="preserve">Thinking &amp; Acting Strategically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C6FBC00" w14:textId="2F85870F" w:rsidR="00736283" w:rsidRPr="00234F47" w:rsidRDefault="00BC01E5" w:rsidP="000A614A">
            <w:pPr>
              <w:spacing w:after="0"/>
              <w:rPr>
                <w:sz w:val="20"/>
                <w:szCs w:val="20"/>
              </w:rPr>
            </w:pPr>
            <w:r w:rsidRPr="00234F47">
              <w:rPr>
                <w:sz w:val="20"/>
                <w:szCs w:val="20"/>
              </w:rPr>
              <w:t>4</w:t>
            </w:r>
          </w:p>
        </w:tc>
      </w:tr>
      <w:tr w:rsidR="00736283" w:rsidRPr="00234F47" w14:paraId="63D6F587"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3136" w14:textId="77777777" w:rsidR="00736283" w:rsidRPr="00234F47" w:rsidRDefault="00736283" w:rsidP="000A614A">
            <w:pPr>
              <w:spacing w:after="0"/>
              <w:rPr>
                <w:sz w:val="20"/>
                <w:szCs w:val="20"/>
              </w:rPr>
            </w:pPr>
            <w:r w:rsidRPr="00234F47">
              <w:rPr>
                <w:sz w:val="20"/>
                <w:szCs w:val="20"/>
              </w:rPr>
              <w:t>6.</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19998" w14:textId="77777777" w:rsidR="00736283" w:rsidRPr="00234F47" w:rsidRDefault="00736283" w:rsidP="000A614A">
            <w:pPr>
              <w:spacing w:after="0"/>
              <w:rPr>
                <w:sz w:val="20"/>
                <w:szCs w:val="20"/>
              </w:rPr>
            </w:pPr>
            <w:r w:rsidRPr="00234F47">
              <w:rPr>
                <w:sz w:val="20"/>
                <w:szCs w:val="20"/>
              </w:rPr>
              <w:t>Planning &amp; Analysis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7BE1FCE" w14:textId="77777777" w:rsidR="00736283" w:rsidRPr="00234F47" w:rsidRDefault="008C193F" w:rsidP="000A614A">
            <w:pPr>
              <w:spacing w:after="0"/>
              <w:rPr>
                <w:sz w:val="20"/>
                <w:szCs w:val="20"/>
              </w:rPr>
            </w:pPr>
            <w:r w:rsidRPr="00234F47">
              <w:rPr>
                <w:sz w:val="20"/>
                <w:szCs w:val="20"/>
              </w:rPr>
              <w:t>3</w:t>
            </w:r>
          </w:p>
        </w:tc>
      </w:tr>
      <w:tr w:rsidR="00736283" w:rsidRPr="00234F47" w14:paraId="06B565AF"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3820" w14:textId="77777777" w:rsidR="00736283" w:rsidRPr="00234F47" w:rsidRDefault="00736283" w:rsidP="000A614A">
            <w:pPr>
              <w:spacing w:after="0"/>
              <w:rPr>
                <w:sz w:val="20"/>
                <w:szCs w:val="20"/>
              </w:rPr>
            </w:pPr>
            <w:r w:rsidRPr="00234F47">
              <w:rPr>
                <w:sz w:val="20"/>
                <w:szCs w:val="20"/>
              </w:rPr>
              <w:t>7.</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F5AC" w14:textId="77777777" w:rsidR="00736283" w:rsidRPr="00234F47" w:rsidRDefault="00736283" w:rsidP="000A614A">
            <w:pPr>
              <w:spacing w:after="0"/>
              <w:rPr>
                <w:sz w:val="20"/>
                <w:szCs w:val="20"/>
              </w:rPr>
            </w:pPr>
            <w:r w:rsidRPr="00234F47">
              <w:rPr>
                <w:sz w:val="20"/>
                <w:szCs w:val="20"/>
              </w:rPr>
              <w:t>Performance Management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B249D5A" w14:textId="77777777" w:rsidR="00736283" w:rsidRPr="00234F47" w:rsidRDefault="008C193F" w:rsidP="000A614A">
            <w:pPr>
              <w:spacing w:after="0"/>
              <w:rPr>
                <w:sz w:val="20"/>
                <w:szCs w:val="20"/>
              </w:rPr>
            </w:pPr>
            <w:r w:rsidRPr="00234F47">
              <w:rPr>
                <w:sz w:val="20"/>
                <w:szCs w:val="20"/>
              </w:rPr>
              <w:t>3</w:t>
            </w:r>
          </w:p>
        </w:tc>
      </w:tr>
      <w:tr w:rsidR="00736283" w:rsidRPr="00234F47" w14:paraId="40FF48A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91D5" w14:textId="77777777" w:rsidR="00736283" w:rsidRPr="00234F47" w:rsidRDefault="00736283" w:rsidP="000A614A">
            <w:pPr>
              <w:spacing w:after="0"/>
              <w:rPr>
                <w:sz w:val="20"/>
                <w:szCs w:val="20"/>
              </w:rPr>
            </w:pPr>
            <w:r w:rsidRPr="00234F47">
              <w:rPr>
                <w:sz w:val="20"/>
                <w:szCs w:val="20"/>
              </w:rPr>
              <w:t>8.</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9F79" w14:textId="77777777" w:rsidR="00736283" w:rsidRPr="00234F47" w:rsidRDefault="00736283" w:rsidP="000A614A">
            <w:pPr>
              <w:spacing w:after="0"/>
              <w:rPr>
                <w:sz w:val="20"/>
                <w:szCs w:val="20"/>
              </w:rPr>
            </w:pPr>
            <w:r w:rsidRPr="00234F47">
              <w:rPr>
                <w:sz w:val="20"/>
                <w:szCs w:val="20"/>
              </w:rPr>
              <w:t xml:space="preserve">Employee Experience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2B7D1FA" w14:textId="77777777" w:rsidR="00736283" w:rsidRPr="00234F47" w:rsidRDefault="008C193F" w:rsidP="000A614A">
            <w:pPr>
              <w:spacing w:after="0"/>
              <w:rPr>
                <w:sz w:val="20"/>
                <w:szCs w:val="20"/>
              </w:rPr>
            </w:pPr>
            <w:r w:rsidRPr="00234F47">
              <w:rPr>
                <w:sz w:val="20"/>
                <w:szCs w:val="20"/>
              </w:rPr>
              <w:t>2</w:t>
            </w:r>
          </w:p>
        </w:tc>
      </w:tr>
      <w:tr w:rsidR="00736283" w:rsidRPr="00234F47" w14:paraId="12804FFE"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DB0F" w14:textId="77777777" w:rsidR="00736283" w:rsidRPr="00234F47" w:rsidRDefault="00736283" w:rsidP="000A614A">
            <w:pPr>
              <w:spacing w:after="0"/>
              <w:rPr>
                <w:sz w:val="20"/>
                <w:szCs w:val="20"/>
              </w:rPr>
            </w:pPr>
            <w:r w:rsidRPr="00234F47">
              <w:rPr>
                <w:sz w:val="20"/>
                <w:szCs w:val="20"/>
              </w:rPr>
              <w:t>9.</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897D" w14:textId="77777777" w:rsidR="00736283" w:rsidRPr="00234F47" w:rsidRDefault="00736283" w:rsidP="000A614A">
            <w:pPr>
              <w:spacing w:after="0"/>
              <w:rPr>
                <w:sz w:val="20"/>
                <w:szCs w:val="20"/>
              </w:rPr>
            </w:pPr>
            <w:r w:rsidRPr="00234F47">
              <w:rPr>
                <w:sz w:val="20"/>
                <w:szCs w:val="20"/>
              </w:rPr>
              <w:t>Resourcing</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67285B6" w14:textId="77777777" w:rsidR="00736283" w:rsidRPr="00234F47" w:rsidRDefault="008C193F" w:rsidP="000A614A">
            <w:pPr>
              <w:spacing w:after="0"/>
              <w:rPr>
                <w:sz w:val="20"/>
                <w:szCs w:val="20"/>
              </w:rPr>
            </w:pPr>
            <w:r w:rsidRPr="00234F47">
              <w:rPr>
                <w:sz w:val="20"/>
                <w:szCs w:val="20"/>
              </w:rPr>
              <w:t>2</w:t>
            </w:r>
          </w:p>
        </w:tc>
      </w:tr>
      <w:tr w:rsidR="00736283" w:rsidRPr="00234F47" w14:paraId="1550EF5D" w14:textId="77777777" w:rsidTr="000A614A">
        <w:trPr>
          <w:trHeight w:val="242"/>
        </w:trPr>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7194" w14:textId="77777777" w:rsidR="00736283" w:rsidRPr="00234F47" w:rsidRDefault="00736283" w:rsidP="000A614A">
            <w:pPr>
              <w:spacing w:after="0"/>
              <w:rPr>
                <w:sz w:val="20"/>
                <w:szCs w:val="20"/>
              </w:rPr>
            </w:pPr>
            <w:r w:rsidRPr="00234F47">
              <w:rPr>
                <w:sz w:val="20"/>
                <w:szCs w:val="20"/>
              </w:rPr>
              <w:t>10.</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1E59" w14:textId="77777777" w:rsidR="00736283" w:rsidRPr="00234F47" w:rsidRDefault="00736283" w:rsidP="000A614A">
            <w:pPr>
              <w:spacing w:after="0"/>
              <w:rPr>
                <w:sz w:val="20"/>
                <w:szCs w:val="20"/>
              </w:rPr>
            </w:pPr>
            <w:r w:rsidRPr="00234F47">
              <w:rPr>
                <w:sz w:val="20"/>
                <w:szCs w:val="20"/>
              </w:rPr>
              <w:t xml:space="preserve">Competency Assessment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5B3FF2A" w14:textId="77777777" w:rsidR="00736283" w:rsidRPr="00234F47" w:rsidRDefault="00DD7B5A" w:rsidP="000A614A">
            <w:pPr>
              <w:spacing w:after="0"/>
              <w:rPr>
                <w:sz w:val="20"/>
                <w:szCs w:val="20"/>
              </w:rPr>
            </w:pPr>
            <w:r w:rsidRPr="00234F47">
              <w:rPr>
                <w:sz w:val="20"/>
                <w:szCs w:val="20"/>
              </w:rPr>
              <w:t>2</w:t>
            </w:r>
          </w:p>
        </w:tc>
      </w:tr>
    </w:tbl>
    <w:p w14:paraId="5CFB7510" w14:textId="77777777" w:rsidR="00443DDF" w:rsidRPr="00234F47"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rsidRPr="00234F47" w14:paraId="7B277687"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C6BC15" w14:textId="77777777" w:rsidR="0047265C" w:rsidRPr="00234F47" w:rsidRDefault="0047265C">
            <w:pPr>
              <w:spacing w:after="0"/>
              <w:rPr>
                <w:color w:val="FFFFFF"/>
                <w:sz w:val="20"/>
                <w:szCs w:val="20"/>
              </w:rPr>
            </w:pPr>
            <w:r w:rsidRPr="00234F47">
              <w:rPr>
                <w:color w:val="FFFFFF"/>
                <w:sz w:val="20"/>
                <w:szCs w:val="20"/>
              </w:rPr>
              <w:t xml:space="preserve">Value Behaviours </w:t>
            </w:r>
          </w:p>
          <w:p w14:paraId="242A403B" w14:textId="77777777" w:rsidR="0047265C" w:rsidRPr="00234F47" w:rsidRDefault="0047265C">
            <w:pPr>
              <w:spacing w:after="0"/>
              <w:rPr>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3EEDFAB" w14:textId="77777777" w:rsidR="0047265C" w:rsidRPr="00234F47"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7E075A7D" w14:textId="77777777" w:rsidR="0047265C" w:rsidRPr="00234F47" w:rsidRDefault="0047265C">
            <w:pPr>
              <w:spacing w:after="0"/>
              <w:rPr>
                <w:color w:val="FFFFFF"/>
                <w:sz w:val="20"/>
                <w:szCs w:val="20"/>
              </w:rPr>
            </w:pPr>
            <w:r w:rsidRPr="00234F47">
              <w:rPr>
                <w:color w:val="FFFFFF"/>
                <w:sz w:val="20"/>
                <w:szCs w:val="20"/>
              </w:rPr>
              <w:t>Level</w:t>
            </w:r>
          </w:p>
        </w:tc>
      </w:tr>
      <w:tr w:rsidR="0047265C" w:rsidRPr="00234F47" w14:paraId="4C621E14"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0278" w14:textId="77777777" w:rsidR="0047265C" w:rsidRPr="00234F47" w:rsidRDefault="0047265C">
            <w:pPr>
              <w:spacing w:after="0"/>
              <w:rPr>
                <w:sz w:val="20"/>
                <w:szCs w:val="20"/>
              </w:rPr>
            </w:pPr>
            <w:r w:rsidRPr="00234F47">
              <w:rPr>
                <w:sz w:val="20"/>
                <w:szCs w:val="20"/>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A7EF3" w14:textId="77777777" w:rsidR="0047265C" w:rsidRPr="00234F47" w:rsidRDefault="0047265C">
            <w:pPr>
              <w:spacing w:after="0"/>
              <w:rPr>
                <w:sz w:val="20"/>
                <w:szCs w:val="20"/>
              </w:rPr>
            </w:pPr>
            <w:r w:rsidRPr="00234F47">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050373" w14:textId="77777777" w:rsidR="0047265C" w:rsidRPr="00234F47" w:rsidRDefault="00733A3A">
            <w:pPr>
              <w:spacing w:after="0"/>
              <w:rPr>
                <w:sz w:val="20"/>
                <w:szCs w:val="20"/>
              </w:rPr>
            </w:pPr>
            <w:r w:rsidRPr="00234F47">
              <w:rPr>
                <w:sz w:val="20"/>
                <w:szCs w:val="20"/>
              </w:rPr>
              <w:t>3</w:t>
            </w:r>
          </w:p>
        </w:tc>
      </w:tr>
      <w:tr w:rsidR="0047265C" w:rsidRPr="00234F47" w14:paraId="294DF7FA"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D428" w14:textId="77777777" w:rsidR="0047265C" w:rsidRPr="00234F47" w:rsidRDefault="0047265C">
            <w:pPr>
              <w:spacing w:after="0"/>
              <w:rPr>
                <w:sz w:val="20"/>
                <w:szCs w:val="20"/>
              </w:rPr>
            </w:pPr>
            <w:r w:rsidRPr="00234F47">
              <w:rPr>
                <w:sz w:val="20"/>
                <w:szCs w:val="20"/>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FC25" w14:textId="77777777" w:rsidR="0047265C" w:rsidRPr="00234F47" w:rsidRDefault="0047265C">
            <w:pPr>
              <w:spacing w:after="0"/>
              <w:rPr>
                <w:sz w:val="20"/>
                <w:szCs w:val="20"/>
              </w:rPr>
            </w:pPr>
            <w:r w:rsidRPr="00234F47">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58C36D" w14:textId="77777777" w:rsidR="0047265C" w:rsidRPr="00234F47" w:rsidRDefault="00733A3A">
            <w:pPr>
              <w:spacing w:after="0"/>
              <w:rPr>
                <w:sz w:val="20"/>
                <w:szCs w:val="20"/>
              </w:rPr>
            </w:pPr>
            <w:r w:rsidRPr="00234F47">
              <w:rPr>
                <w:sz w:val="20"/>
                <w:szCs w:val="20"/>
              </w:rPr>
              <w:t>3</w:t>
            </w:r>
          </w:p>
        </w:tc>
      </w:tr>
      <w:tr w:rsidR="0047265C" w:rsidRPr="00234F47" w14:paraId="445C41EB"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F0152" w14:textId="77777777" w:rsidR="0047265C" w:rsidRPr="00234F47" w:rsidRDefault="0047265C">
            <w:pPr>
              <w:spacing w:after="0"/>
              <w:rPr>
                <w:sz w:val="20"/>
                <w:szCs w:val="20"/>
              </w:rPr>
            </w:pPr>
            <w:r w:rsidRPr="00234F47">
              <w:rPr>
                <w:sz w:val="20"/>
                <w:szCs w:val="20"/>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75EA" w14:textId="77777777" w:rsidR="0047265C" w:rsidRPr="00234F47" w:rsidRDefault="0047265C">
            <w:pPr>
              <w:spacing w:after="0"/>
              <w:rPr>
                <w:sz w:val="20"/>
                <w:szCs w:val="20"/>
              </w:rPr>
            </w:pPr>
            <w:r w:rsidRPr="00234F47">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8264A8" w14:textId="77777777" w:rsidR="0047265C" w:rsidRPr="00234F47" w:rsidRDefault="00733A3A">
            <w:pPr>
              <w:spacing w:after="0"/>
              <w:rPr>
                <w:sz w:val="20"/>
                <w:szCs w:val="20"/>
              </w:rPr>
            </w:pPr>
            <w:r w:rsidRPr="00234F47">
              <w:rPr>
                <w:sz w:val="20"/>
                <w:szCs w:val="20"/>
              </w:rPr>
              <w:t>3</w:t>
            </w:r>
          </w:p>
        </w:tc>
      </w:tr>
      <w:tr w:rsidR="0047265C" w:rsidRPr="00234F47" w14:paraId="2C7211E2"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B9C0" w14:textId="77777777" w:rsidR="0047265C" w:rsidRPr="00234F47" w:rsidRDefault="0047265C">
            <w:pPr>
              <w:spacing w:after="0"/>
              <w:rPr>
                <w:sz w:val="20"/>
                <w:szCs w:val="20"/>
              </w:rPr>
            </w:pPr>
            <w:r w:rsidRPr="00234F47">
              <w:rPr>
                <w:sz w:val="20"/>
                <w:szCs w:val="20"/>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7CB5F" w14:textId="77777777" w:rsidR="0047265C" w:rsidRPr="00234F47" w:rsidRDefault="0047265C">
            <w:pPr>
              <w:spacing w:after="0"/>
              <w:rPr>
                <w:sz w:val="20"/>
                <w:szCs w:val="20"/>
              </w:rPr>
            </w:pPr>
            <w:r w:rsidRPr="00234F47">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E66F" w14:textId="77777777" w:rsidR="0047265C" w:rsidRPr="00234F47" w:rsidRDefault="00733A3A">
            <w:pPr>
              <w:spacing w:after="0"/>
              <w:rPr>
                <w:sz w:val="20"/>
                <w:szCs w:val="20"/>
              </w:rPr>
            </w:pPr>
            <w:r w:rsidRPr="00234F47">
              <w:rPr>
                <w:sz w:val="20"/>
                <w:szCs w:val="20"/>
              </w:rPr>
              <w:t>3</w:t>
            </w:r>
          </w:p>
        </w:tc>
      </w:tr>
      <w:tr w:rsidR="0047265C" w:rsidRPr="00234F47" w14:paraId="407C27FE"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D19C" w14:textId="77777777" w:rsidR="0047265C" w:rsidRPr="00234F47" w:rsidRDefault="0047265C">
            <w:pPr>
              <w:spacing w:after="0"/>
              <w:rPr>
                <w:sz w:val="20"/>
                <w:szCs w:val="20"/>
              </w:rPr>
            </w:pPr>
            <w:r w:rsidRPr="00234F47">
              <w:rPr>
                <w:sz w:val="20"/>
                <w:szCs w:val="20"/>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2497" w14:textId="77777777" w:rsidR="0047265C" w:rsidRPr="00234F47" w:rsidRDefault="0047265C">
            <w:pPr>
              <w:spacing w:after="0"/>
              <w:rPr>
                <w:sz w:val="20"/>
                <w:szCs w:val="20"/>
              </w:rPr>
            </w:pPr>
            <w:r w:rsidRPr="00234F47">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AA834D" w14:textId="77777777" w:rsidR="0047265C" w:rsidRPr="00234F47" w:rsidRDefault="00733A3A">
            <w:pPr>
              <w:spacing w:after="0"/>
              <w:rPr>
                <w:sz w:val="20"/>
                <w:szCs w:val="20"/>
              </w:rPr>
            </w:pPr>
            <w:r w:rsidRPr="00234F47">
              <w:rPr>
                <w:sz w:val="20"/>
                <w:szCs w:val="20"/>
              </w:rPr>
              <w:t>2</w:t>
            </w:r>
          </w:p>
        </w:tc>
      </w:tr>
    </w:tbl>
    <w:p w14:paraId="76172166" w14:textId="77777777" w:rsidR="00887598" w:rsidRPr="00234F47" w:rsidRDefault="00887598" w:rsidP="00887598">
      <w:pPr>
        <w:spacing w:after="0"/>
        <w:rPr>
          <w:vanish/>
          <w:sz w:val="20"/>
          <w:szCs w:val="20"/>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rsidRPr="00234F47" w14:paraId="7325C059"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06935FF" w14:textId="77777777" w:rsidR="0043394D" w:rsidRPr="00234F47" w:rsidRDefault="0043394D" w:rsidP="0043394D">
            <w:pPr>
              <w:spacing w:after="0"/>
              <w:rPr>
                <w:color w:val="FFFFFF"/>
                <w:sz w:val="20"/>
                <w:szCs w:val="20"/>
              </w:rPr>
            </w:pPr>
            <w:r w:rsidRPr="00234F47">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F495FDE" w14:textId="77777777" w:rsidR="0043394D" w:rsidRPr="00234F47" w:rsidRDefault="0043394D" w:rsidP="0043394D">
            <w:pPr>
              <w:spacing w:after="0"/>
              <w:rPr>
                <w:color w:val="FFFFFF"/>
                <w:sz w:val="20"/>
                <w:szCs w:val="20"/>
              </w:rPr>
            </w:pPr>
            <w:r w:rsidRPr="00234F47">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EF6E3D" w14:textId="77777777" w:rsidR="0043394D" w:rsidRPr="00234F47" w:rsidRDefault="0043394D" w:rsidP="0043394D">
            <w:pPr>
              <w:spacing w:after="0"/>
              <w:rPr>
                <w:color w:val="FFFFFF"/>
                <w:sz w:val="20"/>
                <w:szCs w:val="20"/>
              </w:rPr>
            </w:pPr>
            <w:r w:rsidRPr="00234F47">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864E28A" w14:textId="77777777" w:rsidR="0043394D" w:rsidRPr="00234F47" w:rsidRDefault="0043394D" w:rsidP="0043394D">
            <w:pPr>
              <w:spacing w:after="0"/>
              <w:rPr>
                <w:color w:val="FFFFFF"/>
                <w:sz w:val="20"/>
                <w:szCs w:val="20"/>
              </w:rPr>
            </w:pPr>
            <w:r w:rsidRPr="00234F47">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153B3CE" w14:textId="77777777" w:rsidR="0043394D" w:rsidRPr="00234F47" w:rsidRDefault="0043394D" w:rsidP="0043394D">
            <w:pPr>
              <w:spacing w:after="0"/>
              <w:rPr>
                <w:color w:val="FFFFFF"/>
                <w:sz w:val="20"/>
                <w:szCs w:val="20"/>
              </w:rPr>
            </w:pPr>
            <w:r w:rsidRPr="00234F47">
              <w:rPr>
                <w:color w:val="FFFFFF"/>
                <w:sz w:val="20"/>
                <w:szCs w:val="20"/>
              </w:rPr>
              <w:t xml:space="preserve">Date </w:t>
            </w:r>
          </w:p>
        </w:tc>
      </w:tr>
      <w:tr w:rsidR="0043394D" w:rsidRPr="00234F47" w14:paraId="617BE8E6"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005C" w14:textId="1038BD6F" w:rsidR="0043394D" w:rsidRPr="00234F47" w:rsidRDefault="001937D6" w:rsidP="0043394D">
            <w:pPr>
              <w:spacing w:after="0"/>
              <w:rPr>
                <w:sz w:val="20"/>
                <w:szCs w:val="20"/>
              </w:rPr>
            </w:pPr>
            <w:r w:rsidRPr="00234F47">
              <w:rPr>
                <w:sz w:val="20"/>
                <w:szCs w:val="20"/>
              </w:rPr>
              <w:t>1.0</w:t>
            </w:r>
            <w:r w:rsidR="0043394D" w:rsidRPr="00234F47">
              <w:rPr>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7DCC" w14:textId="72A94E97" w:rsidR="0043394D" w:rsidRPr="00234F47" w:rsidRDefault="00443DDF" w:rsidP="0043394D">
            <w:pPr>
              <w:spacing w:after="0"/>
              <w:rPr>
                <w:sz w:val="20"/>
                <w:szCs w:val="20"/>
              </w:rPr>
            </w:pPr>
            <w:r w:rsidRPr="00234F47">
              <w:rPr>
                <w:sz w:val="20"/>
                <w:szCs w:val="20"/>
              </w:rPr>
              <w:t>November 202</w:t>
            </w:r>
            <w:r w:rsidR="001937D6" w:rsidRPr="00234F47">
              <w:rPr>
                <w:sz w:val="20"/>
                <w:szCs w:val="20"/>
              </w:rPr>
              <w:t>3</w:t>
            </w:r>
            <w:r w:rsidRPr="00234F47">
              <w:rPr>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D3AD" w14:textId="77777777" w:rsidR="0043394D" w:rsidRPr="00234F47" w:rsidRDefault="0043394D" w:rsidP="0043394D">
            <w:pPr>
              <w:spacing w:after="0"/>
              <w:rPr>
                <w:sz w:val="20"/>
                <w:szCs w:val="20"/>
              </w:rPr>
            </w:pPr>
            <w:r w:rsidRPr="00234F47">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6227" w14:textId="77777777" w:rsidR="0043394D" w:rsidRPr="00234F47" w:rsidRDefault="0043394D" w:rsidP="0043394D">
            <w:pPr>
              <w:spacing w:after="0"/>
              <w:rPr>
                <w:sz w:val="20"/>
                <w:szCs w:val="20"/>
              </w:rPr>
            </w:pPr>
            <w:r w:rsidRPr="00234F47">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1E86" w14:textId="76B5DFDA" w:rsidR="0043394D" w:rsidRPr="00234F47" w:rsidRDefault="00443DDF" w:rsidP="0043394D">
            <w:pPr>
              <w:spacing w:after="0"/>
              <w:rPr>
                <w:sz w:val="20"/>
                <w:szCs w:val="20"/>
              </w:rPr>
            </w:pPr>
            <w:r w:rsidRPr="00234F47">
              <w:rPr>
                <w:sz w:val="20"/>
                <w:szCs w:val="20"/>
              </w:rPr>
              <w:t>November 202</w:t>
            </w:r>
            <w:r w:rsidR="001937D6" w:rsidRPr="00234F47">
              <w:rPr>
                <w:sz w:val="20"/>
                <w:szCs w:val="20"/>
              </w:rPr>
              <w:t>3</w:t>
            </w:r>
          </w:p>
        </w:tc>
      </w:tr>
      <w:tr w:rsidR="00BE4929" w:rsidRPr="00234F47" w14:paraId="7C1F3541"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26631" w14:textId="436F3ACD" w:rsidR="00BE4929" w:rsidRPr="00234F47" w:rsidRDefault="001937D6" w:rsidP="0043394D">
            <w:pPr>
              <w:spacing w:after="0"/>
              <w:rPr>
                <w:sz w:val="20"/>
                <w:szCs w:val="20"/>
              </w:rPr>
            </w:pPr>
            <w:r w:rsidRPr="00234F47">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5A03" w14:textId="51CC9078" w:rsidR="00BE4929" w:rsidRPr="00234F47" w:rsidRDefault="001937D6" w:rsidP="0043394D">
            <w:pPr>
              <w:spacing w:after="0"/>
              <w:rPr>
                <w:sz w:val="20"/>
                <w:szCs w:val="20"/>
              </w:rPr>
            </w:pPr>
            <w:r w:rsidRPr="00234F47">
              <w:rPr>
                <w:sz w:val="20"/>
                <w:szCs w:val="20"/>
              </w:rPr>
              <w:t>March 2024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1ABB" w14:textId="23A433E6" w:rsidR="00BE4929" w:rsidRPr="00234F47" w:rsidRDefault="001937D6" w:rsidP="0043394D">
            <w:pPr>
              <w:spacing w:after="0"/>
              <w:rPr>
                <w:sz w:val="20"/>
                <w:szCs w:val="20"/>
              </w:rPr>
            </w:pPr>
            <w:r w:rsidRPr="00234F47">
              <w:rPr>
                <w:sz w:val="20"/>
                <w:szCs w:val="20"/>
              </w:rPr>
              <w:t>Formatting of cells</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324E" w14:textId="418407C8" w:rsidR="00BE4929" w:rsidRPr="00234F47" w:rsidRDefault="001937D6" w:rsidP="0043394D">
            <w:pPr>
              <w:spacing w:after="0"/>
              <w:rPr>
                <w:sz w:val="20"/>
                <w:szCs w:val="20"/>
              </w:rPr>
            </w:pPr>
            <w:r w:rsidRPr="00234F47">
              <w:rPr>
                <w:sz w:val="20"/>
                <w:szCs w:val="20"/>
              </w:rPr>
              <w:t>HR</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9A0EB" w14:textId="210BE295" w:rsidR="00BE4929" w:rsidRPr="00234F47" w:rsidRDefault="001937D6" w:rsidP="0043394D">
            <w:pPr>
              <w:spacing w:after="0"/>
              <w:rPr>
                <w:sz w:val="20"/>
                <w:szCs w:val="20"/>
              </w:rPr>
            </w:pPr>
            <w:r w:rsidRPr="00234F47">
              <w:rPr>
                <w:sz w:val="20"/>
                <w:szCs w:val="20"/>
              </w:rPr>
              <w:t>March 2024</w:t>
            </w:r>
          </w:p>
        </w:tc>
      </w:tr>
      <w:tr w:rsidR="00BE4929" w:rsidRPr="00234F47" w14:paraId="1AEDF972"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1EBB" w14:textId="4AEC1F13" w:rsidR="00BE4929" w:rsidRPr="00234F47" w:rsidRDefault="008D3D04" w:rsidP="0043394D">
            <w:pPr>
              <w:spacing w:after="0"/>
              <w:rPr>
                <w:sz w:val="20"/>
                <w:szCs w:val="20"/>
              </w:rPr>
            </w:pPr>
            <w:r w:rsidRPr="00234F47">
              <w:rPr>
                <w:sz w:val="20"/>
                <w:szCs w:val="20"/>
              </w:rPr>
              <w:t>3.0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C493" w14:textId="04F408FC" w:rsidR="00BE4929" w:rsidRPr="00234F47" w:rsidRDefault="008D3D04" w:rsidP="0043394D">
            <w:pPr>
              <w:spacing w:after="0"/>
              <w:rPr>
                <w:sz w:val="20"/>
                <w:szCs w:val="20"/>
              </w:rPr>
            </w:pPr>
            <w:r w:rsidRPr="00234F47">
              <w:rPr>
                <w:sz w:val="20"/>
                <w:szCs w:val="20"/>
              </w:rPr>
              <w:t>October 2024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10AC" w14:textId="385EC9F9" w:rsidR="00BE4929" w:rsidRPr="00234F47" w:rsidRDefault="008D3D04" w:rsidP="0043394D">
            <w:pPr>
              <w:spacing w:after="0"/>
              <w:rPr>
                <w:sz w:val="20"/>
                <w:szCs w:val="20"/>
              </w:rPr>
            </w:pPr>
            <w:r w:rsidRPr="00234F47">
              <w:rPr>
                <w:sz w:val="20"/>
                <w:szCs w:val="20"/>
              </w:rPr>
              <w:t>Role completion</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6515" w14:textId="77777777" w:rsidR="00BE4929" w:rsidRPr="00234F47" w:rsidRDefault="00BE4929"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C539" w14:textId="77777777" w:rsidR="00BE4929" w:rsidRPr="00234F47" w:rsidRDefault="00BE4929" w:rsidP="0043394D">
            <w:pPr>
              <w:spacing w:after="0"/>
              <w:rPr>
                <w:sz w:val="20"/>
                <w:szCs w:val="20"/>
              </w:rPr>
            </w:pPr>
          </w:p>
        </w:tc>
      </w:tr>
      <w:tr w:rsidR="00BE4929" w:rsidRPr="00234F47" w14:paraId="7C5FE2F8" w14:textId="77777777" w:rsidTr="0043394D">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CAF3" w14:textId="55AFEB0C" w:rsidR="00BE4929" w:rsidRPr="00234F47" w:rsidRDefault="008D3D04" w:rsidP="0043394D">
            <w:pPr>
              <w:spacing w:after="0"/>
              <w:rPr>
                <w:sz w:val="20"/>
                <w:szCs w:val="20"/>
              </w:rPr>
            </w:pPr>
            <w:r w:rsidRPr="00234F47">
              <w:rPr>
                <w:sz w:val="20"/>
                <w:szCs w:val="20"/>
              </w:rPr>
              <w:t>4.0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A5E4" w14:textId="6FEB5540" w:rsidR="00BE4929" w:rsidRPr="00234F47" w:rsidRDefault="008D3D04" w:rsidP="0043394D">
            <w:pPr>
              <w:spacing w:after="0"/>
              <w:rPr>
                <w:sz w:val="20"/>
                <w:szCs w:val="20"/>
              </w:rPr>
            </w:pPr>
            <w:r w:rsidRPr="00234F47">
              <w:rPr>
                <w:sz w:val="20"/>
                <w:szCs w:val="20"/>
              </w:rPr>
              <w:t>November 2024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FEF5" w14:textId="3A21D451" w:rsidR="00BE4929" w:rsidRPr="00234F47" w:rsidRDefault="008D3D04" w:rsidP="0043394D">
            <w:pPr>
              <w:spacing w:after="0"/>
              <w:rPr>
                <w:sz w:val="20"/>
                <w:szCs w:val="20"/>
              </w:rPr>
            </w:pPr>
            <w:r w:rsidRPr="00234F47">
              <w:rPr>
                <w:sz w:val="20"/>
                <w:szCs w:val="20"/>
              </w:rPr>
              <w:t>Updated</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3E2D5" w14:textId="77777777" w:rsidR="00BE4929" w:rsidRPr="00234F47" w:rsidRDefault="00BE4929"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D973" w14:textId="77777777" w:rsidR="00BE4929" w:rsidRPr="00234F47" w:rsidRDefault="00BE4929" w:rsidP="0043394D">
            <w:pPr>
              <w:spacing w:after="0"/>
              <w:rPr>
                <w:sz w:val="20"/>
                <w:szCs w:val="20"/>
              </w:rPr>
            </w:pPr>
          </w:p>
        </w:tc>
      </w:tr>
      <w:bookmarkEnd w:id="1"/>
    </w:tbl>
    <w:p w14:paraId="69A2AF45" w14:textId="77777777" w:rsidR="005E51D3" w:rsidRPr="00234F47" w:rsidRDefault="005E51D3">
      <w:pPr>
        <w:rPr>
          <w:sz w:val="20"/>
          <w:szCs w:val="20"/>
        </w:rPr>
      </w:pPr>
    </w:p>
    <w:p w14:paraId="5B7B9DC7" w14:textId="3C153C7B" w:rsidR="005E51D3" w:rsidRPr="00234F47" w:rsidRDefault="0091261A">
      <w:pPr>
        <w:rPr>
          <w:sz w:val="20"/>
          <w:szCs w:val="20"/>
        </w:rPr>
      </w:pPr>
      <w:r w:rsidRPr="00234F47">
        <w:rPr>
          <w:sz w:val="20"/>
          <w:szCs w:val="20"/>
        </w:rPr>
        <w:br/>
      </w:r>
    </w:p>
    <w:sectPr w:rsidR="005E51D3" w:rsidRPr="00234F4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FE293" w14:textId="77777777" w:rsidR="00AE0A4C" w:rsidRDefault="00AE0A4C">
      <w:pPr>
        <w:spacing w:after="0"/>
      </w:pPr>
      <w:r>
        <w:separator/>
      </w:r>
    </w:p>
  </w:endnote>
  <w:endnote w:type="continuationSeparator" w:id="0">
    <w:p w14:paraId="383BBC15" w14:textId="77777777" w:rsidR="00AE0A4C" w:rsidRDefault="00AE0A4C">
      <w:pPr>
        <w:spacing w:after="0"/>
      </w:pPr>
      <w:r>
        <w:continuationSeparator/>
      </w:r>
    </w:p>
  </w:endnote>
  <w:endnote w:type="continuationNotice" w:id="1">
    <w:p w14:paraId="5225272A" w14:textId="77777777" w:rsidR="00AE0A4C" w:rsidRDefault="00AE0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840A3" w14:textId="77777777" w:rsidR="00AE0A4C" w:rsidRDefault="00AE0A4C">
      <w:pPr>
        <w:spacing w:after="0"/>
      </w:pPr>
      <w:r>
        <w:rPr>
          <w:color w:val="000000"/>
        </w:rPr>
        <w:separator/>
      </w:r>
    </w:p>
  </w:footnote>
  <w:footnote w:type="continuationSeparator" w:id="0">
    <w:p w14:paraId="6500CB39" w14:textId="77777777" w:rsidR="00AE0A4C" w:rsidRDefault="00AE0A4C">
      <w:pPr>
        <w:spacing w:after="0"/>
      </w:pPr>
      <w:r>
        <w:continuationSeparator/>
      </w:r>
    </w:p>
  </w:footnote>
  <w:footnote w:type="continuationNotice" w:id="1">
    <w:p w14:paraId="7BF4CD36" w14:textId="77777777" w:rsidR="00AE0A4C" w:rsidRDefault="00AE0A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D93"/>
    <w:multiLevelType w:val="hybridMultilevel"/>
    <w:tmpl w:val="CBDA02D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73DEB"/>
    <w:multiLevelType w:val="hybridMultilevel"/>
    <w:tmpl w:val="2C00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85192"/>
    <w:multiLevelType w:val="hybridMultilevel"/>
    <w:tmpl w:val="31A2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F432B"/>
    <w:multiLevelType w:val="hybridMultilevel"/>
    <w:tmpl w:val="B9C2D2FC"/>
    <w:lvl w:ilvl="0" w:tplc="FB2EC234">
      <w:start w:val="1"/>
      <w:numFmt w:val="bullet"/>
      <w:pStyle w:val="SCCStandardBullet"/>
      <w:lvlText w:val="•"/>
      <w:lvlJc w:val="left"/>
      <w:pPr>
        <w:ind w:left="717" w:hanging="360"/>
      </w:pPr>
      <w:rPr>
        <w:rFonts w:ascii="Arial" w:hAnsi="Arial" w:hint="default"/>
        <w:b/>
        <w:i w:val="0"/>
        <w:color w:val="00B0F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93AB3"/>
    <w:multiLevelType w:val="hybridMultilevel"/>
    <w:tmpl w:val="6712A8C6"/>
    <w:lvl w:ilvl="0" w:tplc="08090001">
      <w:start w:val="1"/>
      <w:numFmt w:val="bullet"/>
      <w:lvlText w:val=""/>
      <w:lvlJc w:val="left"/>
      <w:pPr>
        <w:ind w:left="1651" w:hanging="360"/>
      </w:pPr>
      <w:rPr>
        <w:rFonts w:ascii="Symbol" w:hAnsi="Symbol" w:hint="default"/>
      </w:rPr>
    </w:lvl>
    <w:lvl w:ilvl="1" w:tplc="08090003" w:tentative="1">
      <w:start w:val="1"/>
      <w:numFmt w:val="bullet"/>
      <w:lvlText w:val="o"/>
      <w:lvlJc w:val="left"/>
      <w:pPr>
        <w:ind w:left="2371" w:hanging="360"/>
      </w:pPr>
      <w:rPr>
        <w:rFonts w:ascii="Courier New" w:hAnsi="Courier New" w:cs="Courier New" w:hint="default"/>
      </w:rPr>
    </w:lvl>
    <w:lvl w:ilvl="2" w:tplc="08090005" w:tentative="1">
      <w:start w:val="1"/>
      <w:numFmt w:val="bullet"/>
      <w:lvlText w:val=""/>
      <w:lvlJc w:val="left"/>
      <w:pPr>
        <w:ind w:left="3091" w:hanging="360"/>
      </w:pPr>
      <w:rPr>
        <w:rFonts w:ascii="Wingdings" w:hAnsi="Wingdings" w:hint="default"/>
      </w:rPr>
    </w:lvl>
    <w:lvl w:ilvl="3" w:tplc="08090001" w:tentative="1">
      <w:start w:val="1"/>
      <w:numFmt w:val="bullet"/>
      <w:lvlText w:val=""/>
      <w:lvlJc w:val="left"/>
      <w:pPr>
        <w:ind w:left="3811" w:hanging="360"/>
      </w:pPr>
      <w:rPr>
        <w:rFonts w:ascii="Symbol" w:hAnsi="Symbol" w:hint="default"/>
      </w:rPr>
    </w:lvl>
    <w:lvl w:ilvl="4" w:tplc="08090003" w:tentative="1">
      <w:start w:val="1"/>
      <w:numFmt w:val="bullet"/>
      <w:lvlText w:val="o"/>
      <w:lvlJc w:val="left"/>
      <w:pPr>
        <w:ind w:left="4531" w:hanging="360"/>
      </w:pPr>
      <w:rPr>
        <w:rFonts w:ascii="Courier New" w:hAnsi="Courier New" w:cs="Courier New" w:hint="default"/>
      </w:rPr>
    </w:lvl>
    <w:lvl w:ilvl="5" w:tplc="08090005" w:tentative="1">
      <w:start w:val="1"/>
      <w:numFmt w:val="bullet"/>
      <w:lvlText w:val=""/>
      <w:lvlJc w:val="left"/>
      <w:pPr>
        <w:ind w:left="5251" w:hanging="360"/>
      </w:pPr>
      <w:rPr>
        <w:rFonts w:ascii="Wingdings" w:hAnsi="Wingdings" w:hint="default"/>
      </w:rPr>
    </w:lvl>
    <w:lvl w:ilvl="6" w:tplc="08090001" w:tentative="1">
      <w:start w:val="1"/>
      <w:numFmt w:val="bullet"/>
      <w:lvlText w:val=""/>
      <w:lvlJc w:val="left"/>
      <w:pPr>
        <w:ind w:left="5971" w:hanging="360"/>
      </w:pPr>
      <w:rPr>
        <w:rFonts w:ascii="Symbol" w:hAnsi="Symbol" w:hint="default"/>
      </w:rPr>
    </w:lvl>
    <w:lvl w:ilvl="7" w:tplc="08090003" w:tentative="1">
      <w:start w:val="1"/>
      <w:numFmt w:val="bullet"/>
      <w:lvlText w:val="o"/>
      <w:lvlJc w:val="left"/>
      <w:pPr>
        <w:ind w:left="6691" w:hanging="360"/>
      </w:pPr>
      <w:rPr>
        <w:rFonts w:ascii="Courier New" w:hAnsi="Courier New" w:cs="Courier New" w:hint="default"/>
      </w:rPr>
    </w:lvl>
    <w:lvl w:ilvl="8" w:tplc="08090005" w:tentative="1">
      <w:start w:val="1"/>
      <w:numFmt w:val="bullet"/>
      <w:lvlText w:val=""/>
      <w:lvlJc w:val="left"/>
      <w:pPr>
        <w:ind w:left="7411" w:hanging="360"/>
      </w:pPr>
      <w:rPr>
        <w:rFonts w:ascii="Wingdings" w:hAnsi="Wingdings" w:hint="default"/>
      </w:rPr>
    </w:lvl>
  </w:abstractNum>
  <w:abstractNum w:abstractNumId="5" w15:restartNumberingAfterBreak="0">
    <w:nsid w:val="47124E32"/>
    <w:multiLevelType w:val="hybridMultilevel"/>
    <w:tmpl w:val="31D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04A1A"/>
    <w:multiLevelType w:val="hybridMultilevel"/>
    <w:tmpl w:val="22CC6BC6"/>
    <w:lvl w:ilvl="0" w:tplc="2BE4553E">
      <w:start w:val="1"/>
      <w:numFmt w:val="decimal"/>
      <w:lvlText w:val="%1."/>
      <w:lvlJc w:val="left"/>
      <w:pPr>
        <w:ind w:left="720" w:hanging="360"/>
      </w:pPr>
    </w:lvl>
    <w:lvl w:ilvl="1" w:tplc="8A42ABB0">
      <w:start w:val="1"/>
      <w:numFmt w:val="lowerLetter"/>
      <w:lvlText w:val="%2."/>
      <w:lvlJc w:val="left"/>
      <w:pPr>
        <w:ind w:left="1440" w:hanging="360"/>
      </w:pPr>
    </w:lvl>
    <w:lvl w:ilvl="2" w:tplc="FDF2EB76">
      <w:start w:val="1"/>
      <w:numFmt w:val="lowerRoman"/>
      <w:lvlText w:val="%3."/>
      <w:lvlJc w:val="right"/>
      <w:pPr>
        <w:ind w:left="2160" w:hanging="180"/>
      </w:pPr>
    </w:lvl>
    <w:lvl w:ilvl="3" w:tplc="94E82A82">
      <w:start w:val="1"/>
      <w:numFmt w:val="decimal"/>
      <w:lvlText w:val="%4."/>
      <w:lvlJc w:val="left"/>
      <w:pPr>
        <w:ind w:left="2880" w:hanging="360"/>
      </w:pPr>
    </w:lvl>
    <w:lvl w:ilvl="4" w:tplc="3604ADCC">
      <w:start w:val="1"/>
      <w:numFmt w:val="lowerLetter"/>
      <w:lvlText w:val="%5."/>
      <w:lvlJc w:val="left"/>
      <w:pPr>
        <w:ind w:left="3600" w:hanging="360"/>
      </w:pPr>
    </w:lvl>
    <w:lvl w:ilvl="5" w:tplc="FD00B3CE">
      <w:start w:val="1"/>
      <w:numFmt w:val="lowerRoman"/>
      <w:lvlText w:val="%6."/>
      <w:lvlJc w:val="right"/>
      <w:pPr>
        <w:ind w:left="4320" w:hanging="180"/>
      </w:pPr>
    </w:lvl>
    <w:lvl w:ilvl="6" w:tplc="892824B2">
      <w:start w:val="1"/>
      <w:numFmt w:val="decimal"/>
      <w:lvlText w:val="%7."/>
      <w:lvlJc w:val="left"/>
      <w:pPr>
        <w:ind w:left="5040" w:hanging="360"/>
      </w:pPr>
    </w:lvl>
    <w:lvl w:ilvl="7" w:tplc="2EBC5534">
      <w:start w:val="1"/>
      <w:numFmt w:val="lowerLetter"/>
      <w:lvlText w:val="%8."/>
      <w:lvlJc w:val="left"/>
      <w:pPr>
        <w:ind w:left="5760" w:hanging="360"/>
      </w:pPr>
    </w:lvl>
    <w:lvl w:ilvl="8" w:tplc="05A2623E">
      <w:start w:val="1"/>
      <w:numFmt w:val="lowerRoman"/>
      <w:lvlText w:val="%9."/>
      <w:lvlJc w:val="right"/>
      <w:pPr>
        <w:ind w:left="6480" w:hanging="180"/>
      </w:pPr>
    </w:lvl>
  </w:abstractNum>
  <w:abstractNum w:abstractNumId="7" w15:restartNumberingAfterBreak="0">
    <w:nsid w:val="60A61162"/>
    <w:multiLevelType w:val="hybridMultilevel"/>
    <w:tmpl w:val="42EA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D6DB1"/>
    <w:multiLevelType w:val="hybridMultilevel"/>
    <w:tmpl w:val="30FC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24DE9"/>
    <w:multiLevelType w:val="hybridMultilevel"/>
    <w:tmpl w:val="698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587039">
    <w:abstractNumId w:val="8"/>
  </w:num>
  <w:num w:numId="2" w16cid:durableId="1622566895">
    <w:abstractNumId w:val="0"/>
  </w:num>
  <w:num w:numId="3" w16cid:durableId="402604296">
    <w:abstractNumId w:val="4"/>
  </w:num>
  <w:num w:numId="4" w16cid:durableId="534775638">
    <w:abstractNumId w:val="1"/>
  </w:num>
  <w:num w:numId="5" w16cid:durableId="785587957">
    <w:abstractNumId w:val="5"/>
  </w:num>
  <w:num w:numId="6" w16cid:durableId="1180974605">
    <w:abstractNumId w:val="7"/>
  </w:num>
  <w:num w:numId="7" w16cid:durableId="756705084">
    <w:abstractNumId w:val="2"/>
  </w:num>
  <w:num w:numId="8" w16cid:durableId="959728470">
    <w:abstractNumId w:val="9"/>
  </w:num>
  <w:num w:numId="9" w16cid:durableId="1165632573">
    <w:abstractNumId w:val="3"/>
  </w:num>
  <w:num w:numId="10" w16cid:durableId="1543901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autoHyphenation/>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1D3"/>
    <w:rsid w:val="00000251"/>
    <w:rsid w:val="00003726"/>
    <w:rsid w:val="00065421"/>
    <w:rsid w:val="00081424"/>
    <w:rsid w:val="000827BD"/>
    <w:rsid w:val="00083357"/>
    <w:rsid w:val="000973A6"/>
    <w:rsid w:val="000A0ABB"/>
    <w:rsid w:val="000A4BD1"/>
    <w:rsid w:val="000A614A"/>
    <w:rsid w:val="000B7467"/>
    <w:rsid w:val="000C735C"/>
    <w:rsid w:val="000D0612"/>
    <w:rsid w:val="000E5F90"/>
    <w:rsid w:val="000F705D"/>
    <w:rsid w:val="0010435F"/>
    <w:rsid w:val="00110C71"/>
    <w:rsid w:val="0011443A"/>
    <w:rsid w:val="00152564"/>
    <w:rsid w:val="00187572"/>
    <w:rsid w:val="001937D6"/>
    <w:rsid w:val="001D24E6"/>
    <w:rsid w:val="00226068"/>
    <w:rsid w:val="00231784"/>
    <w:rsid w:val="00234F47"/>
    <w:rsid w:val="002469A1"/>
    <w:rsid w:val="00251EBA"/>
    <w:rsid w:val="002537B1"/>
    <w:rsid w:val="00254C3F"/>
    <w:rsid w:val="00257E38"/>
    <w:rsid w:val="00273CA4"/>
    <w:rsid w:val="00292279"/>
    <w:rsid w:val="002A0495"/>
    <w:rsid w:val="002A2397"/>
    <w:rsid w:val="002B16E8"/>
    <w:rsid w:val="002C0982"/>
    <w:rsid w:val="002C38D6"/>
    <w:rsid w:val="002C64BA"/>
    <w:rsid w:val="002C6FF7"/>
    <w:rsid w:val="002C71AD"/>
    <w:rsid w:val="002D7B6A"/>
    <w:rsid w:val="002F2A51"/>
    <w:rsid w:val="002F364B"/>
    <w:rsid w:val="002F619F"/>
    <w:rsid w:val="00310D04"/>
    <w:rsid w:val="003172A1"/>
    <w:rsid w:val="00332BCA"/>
    <w:rsid w:val="00345786"/>
    <w:rsid w:val="003930F2"/>
    <w:rsid w:val="003A089B"/>
    <w:rsid w:val="003A68A9"/>
    <w:rsid w:val="003C1E9D"/>
    <w:rsid w:val="003C2CA3"/>
    <w:rsid w:val="003C34D2"/>
    <w:rsid w:val="003D7239"/>
    <w:rsid w:val="00400D6F"/>
    <w:rsid w:val="0043394D"/>
    <w:rsid w:val="00443DDF"/>
    <w:rsid w:val="00443F1B"/>
    <w:rsid w:val="00462A24"/>
    <w:rsid w:val="0047265C"/>
    <w:rsid w:val="004A7CD0"/>
    <w:rsid w:val="004B4402"/>
    <w:rsid w:val="004B7DC6"/>
    <w:rsid w:val="004C2CBF"/>
    <w:rsid w:val="004C34E5"/>
    <w:rsid w:val="004D0E39"/>
    <w:rsid w:val="004D57C2"/>
    <w:rsid w:val="0051527A"/>
    <w:rsid w:val="00535EE7"/>
    <w:rsid w:val="00540C0B"/>
    <w:rsid w:val="005633C0"/>
    <w:rsid w:val="00582EED"/>
    <w:rsid w:val="00586527"/>
    <w:rsid w:val="005A244F"/>
    <w:rsid w:val="005C4127"/>
    <w:rsid w:val="005C7422"/>
    <w:rsid w:val="005E2221"/>
    <w:rsid w:val="005E51D3"/>
    <w:rsid w:val="005E7CEE"/>
    <w:rsid w:val="005F0EDE"/>
    <w:rsid w:val="00613C69"/>
    <w:rsid w:val="00630BD4"/>
    <w:rsid w:val="006411B4"/>
    <w:rsid w:val="0064388C"/>
    <w:rsid w:val="006463C2"/>
    <w:rsid w:val="00671A6F"/>
    <w:rsid w:val="00672004"/>
    <w:rsid w:val="00685FE8"/>
    <w:rsid w:val="006963B0"/>
    <w:rsid w:val="006A677C"/>
    <w:rsid w:val="006B3BDF"/>
    <w:rsid w:val="006C23D9"/>
    <w:rsid w:val="006D5682"/>
    <w:rsid w:val="006F1B23"/>
    <w:rsid w:val="00727521"/>
    <w:rsid w:val="00732195"/>
    <w:rsid w:val="00733875"/>
    <w:rsid w:val="00733A3A"/>
    <w:rsid w:val="00736283"/>
    <w:rsid w:val="007376F3"/>
    <w:rsid w:val="00773014"/>
    <w:rsid w:val="00780CBA"/>
    <w:rsid w:val="00780F18"/>
    <w:rsid w:val="0079597F"/>
    <w:rsid w:val="007A1029"/>
    <w:rsid w:val="007A5A1C"/>
    <w:rsid w:val="007F1539"/>
    <w:rsid w:val="00803540"/>
    <w:rsid w:val="00813E1A"/>
    <w:rsid w:val="0081634F"/>
    <w:rsid w:val="00847421"/>
    <w:rsid w:val="00876F78"/>
    <w:rsid w:val="00884538"/>
    <w:rsid w:val="00887598"/>
    <w:rsid w:val="00891C0C"/>
    <w:rsid w:val="00897DB7"/>
    <w:rsid w:val="008A14FC"/>
    <w:rsid w:val="008A6180"/>
    <w:rsid w:val="008C15EB"/>
    <w:rsid w:val="008C193F"/>
    <w:rsid w:val="008D3D04"/>
    <w:rsid w:val="008F435B"/>
    <w:rsid w:val="0091261A"/>
    <w:rsid w:val="00913D7E"/>
    <w:rsid w:val="009172B6"/>
    <w:rsid w:val="00925E60"/>
    <w:rsid w:val="00931240"/>
    <w:rsid w:val="00934A13"/>
    <w:rsid w:val="009502D5"/>
    <w:rsid w:val="009532FB"/>
    <w:rsid w:val="00976076"/>
    <w:rsid w:val="009918C8"/>
    <w:rsid w:val="00991F85"/>
    <w:rsid w:val="009B71D7"/>
    <w:rsid w:val="009F6ECE"/>
    <w:rsid w:val="00A01776"/>
    <w:rsid w:val="00A07BC2"/>
    <w:rsid w:val="00A111B3"/>
    <w:rsid w:val="00A1294A"/>
    <w:rsid w:val="00A32AB8"/>
    <w:rsid w:val="00A666C4"/>
    <w:rsid w:val="00A70FD9"/>
    <w:rsid w:val="00AB5806"/>
    <w:rsid w:val="00AE0A4C"/>
    <w:rsid w:val="00AE52A7"/>
    <w:rsid w:val="00AF46F0"/>
    <w:rsid w:val="00B05AC7"/>
    <w:rsid w:val="00B225F7"/>
    <w:rsid w:val="00B62592"/>
    <w:rsid w:val="00B9563C"/>
    <w:rsid w:val="00BB5C01"/>
    <w:rsid w:val="00BC01E5"/>
    <w:rsid w:val="00BC293C"/>
    <w:rsid w:val="00BC6F06"/>
    <w:rsid w:val="00BE1E9E"/>
    <w:rsid w:val="00BE3074"/>
    <w:rsid w:val="00BE4929"/>
    <w:rsid w:val="00BE7D10"/>
    <w:rsid w:val="00C01E50"/>
    <w:rsid w:val="00C03EE2"/>
    <w:rsid w:val="00C06967"/>
    <w:rsid w:val="00C20964"/>
    <w:rsid w:val="00C3325A"/>
    <w:rsid w:val="00C440A6"/>
    <w:rsid w:val="00C71388"/>
    <w:rsid w:val="00C83D8B"/>
    <w:rsid w:val="00C97B4E"/>
    <w:rsid w:val="00CD228C"/>
    <w:rsid w:val="00CD5129"/>
    <w:rsid w:val="00D01104"/>
    <w:rsid w:val="00D17703"/>
    <w:rsid w:val="00D222DF"/>
    <w:rsid w:val="00D22697"/>
    <w:rsid w:val="00D55DEF"/>
    <w:rsid w:val="00D67F4A"/>
    <w:rsid w:val="00D71CF7"/>
    <w:rsid w:val="00DA2331"/>
    <w:rsid w:val="00DA4C47"/>
    <w:rsid w:val="00DD7B5A"/>
    <w:rsid w:val="00DD7FF3"/>
    <w:rsid w:val="00DF54D0"/>
    <w:rsid w:val="00E55911"/>
    <w:rsid w:val="00E610E3"/>
    <w:rsid w:val="00EA6441"/>
    <w:rsid w:val="00EC350F"/>
    <w:rsid w:val="00EC514D"/>
    <w:rsid w:val="00EC5B0D"/>
    <w:rsid w:val="00EE13EA"/>
    <w:rsid w:val="00EF1B76"/>
    <w:rsid w:val="00EF2F04"/>
    <w:rsid w:val="00F1231B"/>
    <w:rsid w:val="00F17FFB"/>
    <w:rsid w:val="00F2BB65"/>
    <w:rsid w:val="00F55855"/>
    <w:rsid w:val="00F734B0"/>
    <w:rsid w:val="00FE4120"/>
    <w:rsid w:val="0214E3FA"/>
    <w:rsid w:val="06CA9FEB"/>
    <w:rsid w:val="095ED0B2"/>
    <w:rsid w:val="0990AC02"/>
    <w:rsid w:val="09A9B476"/>
    <w:rsid w:val="0A628552"/>
    <w:rsid w:val="0E1D4A9A"/>
    <w:rsid w:val="141E7AD2"/>
    <w:rsid w:val="171133B9"/>
    <w:rsid w:val="176CB018"/>
    <w:rsid w:val="19B5B45A"/>
    <w:rsid w:val="1E451A11"/>
    <w:rsid w:val="1E5EE3E2"/>
    <w:rsid w:val="1EA061A8"/>
    <w:rsid w:val="207BB9A4"/>
    <w:rsid w:val="21D93AE0"/>
    <w:rsid w:val="22FF9A48"/>
    <w:rsid w:val="27E99B8C"/>
    <w:rsid w:val="29583158"/>
    <w:rsid w:val="32337070"/>
    <w:rsid w:val="33DE1A77"/>
    <w:rsid w:val="33E3461D"/>
    <w:rsid w:val="3511133D"/>
    <w:rsid w:val="351589C7"/>
    <w:rsid w:val="35735519"/>
    <w:rsid w:val="361C1B5F"/>
    <w:rsid w:val="392FAFC7"/>
    <w:rsid w:val="3A9EB4A2"/>
    <w:rsid w:val="3BCF2045"/>
    <w:rsid w:val="3DCE0360"/>
    <w:rsid w:val="3E18EAC3"/>
    <w:rsid w:val="422779DF"/>
    <w:rsid w:val="44E4AB1A"/>
    <w:rsid w:val="45F2237B"/>
    <w:rsid w:val="4959E432"/>
    <w:rsid w:val="4E55A291"/>
    <w:rsid w:val="518C5A3B"/>
    <w:rsid w:val="55DB9E79"/>
    <w:rsid w:val="5D859B8D"/>
    <w:rsid w:val="622A2C60"/>
    <w:rsid w:val="639F427C"/>
    <w:rsid w:val="6601B8B7"/>
    <w:rsid w:val="674B1D7F"/>
    <w:rsid w:val="68933500"/>
    <w:rsid w:val="68AAEDB1"/>
    <w:rsid w:val="6974C679"/>
    <w:rsid w:val="6A5EC5E3"/>
    <w:rsid w:val="6C06FD6B"/>
    <w:rsid w:val="6D973377"/>
    <w:rsid w:val="6F20BD16"/>
    <w:rsid w:val="74C3440F"/>
    <w:rsid w:val="77E73698"/>
    <w:rsid w:val="7D174381"/>
    <w:rsid w:val="7F12E5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77FAD"/>
  <w15:docId w15:val="{FD023BA9-E07F-4547-8270-B5E7E4F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customStyle="1" w:styleId="Default">
    <w:name w:val="Default"/>
    <w:rsid w:val="00BB5C01"/>
    <w:pPr>
      <w:autoSpaceDE w:val="0"/>
      <w:autoSpaceDN w:val="0"/>
      <w:adjustRightInd w:val="0"/>
    </w:pPr>
    <w:rPr>
      <w:rFonts w:cs="Calibri"/>
      <w:color w:val="000000"/>
      <w:sz w:val="24"/>
      <w:szCs w:val="24"/>
    </w:rPr>
  </w:style>
  <w:style w:type="paragraph" w:styleId="ListParagraph">
    <w:name w:val="List Paragraph"/>
    <w:basedOn w:val="Normal"/>
    <w:uiPriority w:val="1"/>
    <w:qFormat/>
    <w:rsid w:val="00733A3A"/>
    <w:pPr>
      <w:suppressAutoHyphens w:val="0"/>
      <w:autoSpaceDN/>
      <w:spacing w:after="0"/>
      <w:ind w:left="720"/>
      <w:contextualSpacing/>
    </w:pPr>
    <w:rPr>
      <w:rFonts w:ascii="Arial" w:eastAsia="Cambria" w:hAnsi="Arial"/>
      <w:sz w:val="24"/>
      <w:szCs w:val="24"/>
      <w:lang w:val="en-US"/>
    </w:rPr>
  </w:style>
  <w:style w:type="paragraph" w:customStyle="1" w:styleId="SCCStandardBullet">
    <w:name w:val="#SCC Standard Bullet"/>
    <w:qFormat/>
    <w:rsid w:val="002F2A51"/>
    <w:pPr>
      <w:numPr>
        <w:numId w:val="9"/>
      </w:numPr>
      <w:tabs>
        <w:tab w:val="num" w:pos="360"/>
      </w:tabs>
      <w:spacing w:after="120" w:line="288" w:lineRule="auto"/>
      <w:ind w:left="0" w:firstLine="0"/>
    </w:pPr>
    <w:rPr>
      <w:rFonts w:ascii="Arial" w:hAnsi="Arial"/>
      <w:color w:val="0D0D0D"/>
      <w:szCs w:val="22"/>
      <w:lang w:eastAsia="en-US"/>
    </w:rPr>
  </w:style>
  <w:style w:type="paragraph" w:styleId="CommentText">
    <w:name w:val="annotation text"/>
    <w:basedOn w:val="Normal"/>
    <w:link w:val="CommentTextChar"/>
    <w:uiPriority w:val="99"/>
    <w:unhideWhenUsed/>
    <w:rsid w:val="003A089B"/>
    <w:rPr>
      <w:sz w:val="20"/>
      <w:szCs w:val="20"/>
    </w:rPr>
  </w:style>
  <w:style w:type="character" w:customStyle="1" w:styleId="CommentTextChar">
    <w:name w:val="Comment Text Char"/>
    <w:link w:val="CommentText"/>
    <w:uiPriority w:val="99"/>
    <w:rsid w:val="003A089B"/>
    <w:rPr>
      <w:lang w:eastAsia="en-US"/>
    </w:rPr>
  </w:style>
  <w:style w:type="character" w:styleId="CommentReference">
    <w:name w:val="annotation reference"/>
    <w:uiPriority w:val="99"/>
    <w:semiHidden/>
    <w:unhideWhenUsed/>
    <w:rsid w:val="003A089B"/>
    <w:rPr>
      <w:sz w:val="16"/>
      <w:szCs w:val="16"/>
    </w:rPr>
  </w:style>
  <w:style w:type="paragraph" w:styleId="CommentSubject">
    <w:name w:val="annotation subject"/>
    <w:basedOn w:val="CommentText"/>
    <w:next w:val="CommentText"/>
    <w:link w:val="CommentSubjectChar"/>
    <w:uiPriority w:val="99"/>
    <w:semiHidden/>
    <w:unhideWhenUsed/>
    <w:rsid w:val="00586527"/>
    <w:rPr>
      <w:b/>
      <w:bCs/>
    </w:rPr>
  </w:style>
  <w:style w:type="character" w:customStyle="1" w:styleId="CommentSubjectChar">
    <w:name w:val="Comment Subject Char"/>
    <w:link w:val="CommentSubject"/>
    <w:uiPriority w:val="99"/>
    <w:semiHidden/>
    <w:rsid w:val="005865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397556AECD74C8F6B563F4D932281" ma:contentTypeVersion="4" ma:contentTypeDescription="Create a new document." ma:contentTypeScope="" ma:versionID="0133d54d9cbf612ecf0bc99d0e1b2639">
  <xsd:schema xmlns:xsd="http://www.w3.org/2001/XMLSchema" xmlns:xs="http://www.w3.org/2001/XMLSchema" xmlns:p="http://schemas.microsoft.com/office/2006/metadata/properties" xmlns:ns2="9506b60f-e6c6-4879-b8da-da9c1a1b7d6d" targetNamespace="http://schemas.microsoft.com/office/2006/metadata/properties" ma:root="true" ma:fieldsID="2ce6aecb3a74da3ee02bb1fba9e3c27d" ns2:_="">
    <xsd:import namespace="9506b60f-e6c6-4879-b8da-da9c1a1b7d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b60f-e6c6-4879-b8da-da9c1a1b7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7213-60FC-4ECE-95CD-2E7EB3CFF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b60f-e6c6-4879-b8da-da9c1a1b7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0743D-49CC-4827-B061-0E5F363B9D95}">
  <ds:schemaRefs>
    <ds:schemaRef ds:uri="http://schemas.microsoft.com/office/2006/metadata/longProperties"/>
  </ds:schemaRefs>
</ds:datastoreItem>
</file>

<file path=customXml/itemProps3.xml><?xml version="1.0" encoding="utf-8"?>
<ds:datastoreItem xmlns:ds="http://schemas.openxmlformats.org/officeDocument/2006/customXml" ds:itemID="{03B4A787-E16D-4C92-95CA-41AEEF74A1F2}">
  <ds:schemaRefs>
    <ds:schemaRef ds:uri="http://schemas.microsoft.com/sharepoint/v3/contenttype/forms"/>
  </ds:schemaRefs>
</ds:datastoreItem>
</file>

<file path=customXml/itemProps4.xml><?xml version="1.0" encoding="utf-8"?>
<ds:datastoreItem xmlns:ds="http://schemas.openxmlformats.org/officeDocument/2006/customXml" ds:itemID="{2B5631AC-F43B-4088-8DE3-8F32D991338A}">
  <ds:schemaRefs>
    <ds:schemaRef ds:uri="http://purl.org/dc/dcmitype/"/>
    <ds:schemaRef ds:uri="9506b60f-e6c6-4879-b8da-da9c1a1b7d6d"/>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DD0AF1F4-C89A-47E8-9E67-FE1255D5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Gareth Baker</cp:lastModifiedBy>
  <cp:revision>2</cp:revision>
  <cp:lastPrinted>2022-06-21T03:29:00Z</cp:lastPrinted>
  <dcterms:created xsi:type="dcterms:W3CDTF">2024-11-26T15:17:00Z</dcterms:created>
  <dcterms:modified xsi:type="dcterms:W3CDTF">2024-11-26T15:17:00Z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-491853040</vt:i4>
  </property>
  <property fmtid="{D5CDD505-2E9C-101B-9397-08002B2CF9AE}" pid="3" name="_NewReviewCycle">
    <vt:lpwstr/>
  </property>
  <property fmtid="{D5CDD505-2E9C-101B-9397-08002B2CF9AE}" pid="4" name="_EmailSubject">
    <vt:lpwstr>JD Template etc</vt:lpwstr>
  </property>
  <property fmtid="{D5CDD505-2E9C-101B-9397-08002B2CF9AE}" pid="5" name="_AuthorEmail">
    <vt:lpwstr>Anita.Kambo@scc.com</vt:lpwstr>
  </property>
  <property fmtid="{D5CDD505-2E9C-101B-9397-08002B2CF9AE}" pid="6" name="_AuthorEmailDisplayName">
    <vt:lpwstr>Anita Kambo</vt:lpwstr>
  </property>
  <property fmtid="{D5CDD505-2E9C-101B-9397-08002B2CF9AE}" pid="7" name="_ReviewingToolsShownOnce">
    <vt:lpwstr/>
  </property>
  <property fmtid="{D5CDD505-2E9C-101B-9397-08002B2CF9AE}" pid="8" name="xd_Signature">
    <vt:lpwstr/>
  </property>
  <property fmtid="{D5CDD505-2E9C-101B-9397-08002B2CF9AE}" pid="9" name="display_urn:schemas-microsoft-com:office:office#Editor">
    <vt:lpwstr>Darren Elliston</vt:lpwstr>
  </property>
  <property fmtid="{D5CDD505-2E9C-101B-9397-08002B2CF9AE}" pid="10" name="display_urn:schemas-microsoft-com:office:office#Author">
    <vt:lpwstr>Darren Elliston</vt:lpwstr>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y fmtid="{D5CDD505-2E9C-101B-9397-08002B2CF9AE}" pid="15" name="ContentTypeId">
    <vt:lpwstr>0x010100A5F397556AECD74C8F6B563F4D932281</vt:lpwstr>
  </property>
  <property fmtid="{D5CDD505-2E9C-101B-9397-08002B2CF9AE}" pid="16" name="TriggerFlowInfo">
    <vt:lpwstr/>
  </property>
</Properties>
</file>