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04B5" w14:textId="77777777" w:rsidR="005E51D3" w:rsidRPr="009F4478" w:rsidRDefault="004B21E2">
      <w:pPr>
        <w:jc w:val="right"/>
      </w:pPr>
      <w:r w:rsidRPr="009F4478">
        <w:rPr>
          <w:rFonts w:ascii="Calibri Light" w:hAnsi="Calibri Light" w:cs="Calibri Light"/>
          <w:noProof/>
        </w:rPr>
        <w:drawing>
          <wp:inline distT="0" distB="0" distL="0" distR="0" wp14:anchorId="702C2F71" wp14:editId="6A24E5C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108"/>
      </w:tblGrid>
      <w:tr w:rsidR="005E51D3" w:rsidRPr="009F4478" w14:paraId="113FCC24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7F21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Role Title 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D3A1" w14:textId="77777777" w:rsidR="005E51D3" w:rsidRPr="009F4478" w:rsidRDefault="005E51D3" w:rsidP="00DD41CC">
            <w:pPr>
              <w:spacing w:after="0"/>
            </w:pPr>
          </w:p>
          <w:p w14:paraId="5A6B7708" w14:textId="52F4E730" w:rsidR="00C53CD3" w:rsidRDefault="00C53CD3" w:rsidP="00C53CD3">
            <w:pPr>
              <w:spacing w:after="0"/>
            </w:pPr>
            <w:r>
              <w:rPr>
                <w:bCs/>
              </w:rPr>
              <w:t>Technical Specialist – Voice Infrastructure Support</w:t>
            </w:r>
          </w:p>
          <w:p w14:paraId="02D06F05" w14:textId="72CACA6A" w:rsidR="00765B97" w:rsidRPr="009F4478" w:rsidRDefault="00765B97" w:rsidP="00DD41CC">
            <w:pPr>
              <w:spacing w:after="0"/>
            </w:pPr>
          </w:p>
        </w:tc>
      </w:tr>
      <w:tr w:rsidR="005E51D3" w:rsidRPr="009F4478" w14:paraId="00AF0D57" w14:textId="77777777" w:rsidTr="00DF42E7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32D5" w14:textId="77777777" w:rsidR="000F705D" w:rsidRPr="009F4478" w:rsidRDefault="000F705D">
            <w:pPr>
              <w:spacing w:after="0"/>
              <w:rPr>
                <w:color w:val="FFFFFF"/>
              </w:rPr>
            </w:pPr>
          </w:p>
          <w:p w14:paraId="78B5F73B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Function &amp; Dept.</w:t>
            </w:r>
          </w:p>
          <w:p w14:paraId="77DA9B2D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FA39" w14:textId="77777777" w:rsidR="005E51D3" w:rsidRPr="009F4478" w:rsidRDefault="00FD657D">
            <w:r w:rsidRPr="009F4478">
              <w:t>Cloud Operations / Technical Operations</w:t>
            </w:r>
          </w:p>
        </w:tc>
      </w:tr>
      <w:tr w:rsidR="005E51D3" w:rsidRPr="009F4478" w14:paraId="29FB4243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71A9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Career Growth Level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3CEF" w14:textId="77777777" w:rsidR="005E51D3" w:rsidRPr="009F4478" w:rsidRDefault="00DD41CC">
            <w:pPr>
              <w:spacing w:after="0"/>
            </w:pPr>
            <w:r w:rsidRPr="009F4478">
              <w:t>Contributing &amp; Developing</w:t>
            </w:r>
            <w:r w:rsidR="002F0803" w:rsidRPr="009F4478">
              <w:t xml:space="preserve"> (D) </w:t>
            </w:r>
          </w:p>
          <w:p w14:paraId="2BA66847" w14:textId="77777777" w:rsidR="005E51D3" w:rsidRPr="009F4478" w:rsidRDefault="005E51D3">
            <w:pPr>
              <w:spacing w:after="0"/>
            </w:pPr>
          </w:p>
        </w:tc>
      </w:tr>
      <w:tr w:rsidR="005E51D3" w:rsidRPr="009F4478" w14:paraId="7E40A130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CF58" w14:textId="77777777" w:rsidR="000F705D" w:rsidRPr="009F4478" w:rsidRDefault="000F705D">
            <w:pPr>
              <w:spacing w:after="0"/>
              <w:rPr>
                <w:color w:val="FFFFFF"/>
              </w:rPr>
            </w:pPr>
          </w:p>
          <w:p w14:paraId="0A0435FE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CGP Descriptor </w:t>
            </w:r>
          </w:p>
          <w:p w14:paraId="5E980EA3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7A5B" w14:textId="77777777" w:rsidR="005E51D3" w:rsidRPr="009F4478" w:rsidRDefault="002F0803" w:rsidP="00443DDF">
            <w:pPr>
              <w:spacing w:after="0"/>
            </w:pPr>
            <w:r w:rsidRPr="009F4478"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:rsidRPr="009F4478" w14:paraId="5AFA9362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AE1E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Team 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DA67" w14:textId="546FC754" w:rsidR="005E51D3" w:rsidRPr="009F4478" w:rsidRDefault="00A52F33" w:rsidP="009E6DDC">
            <w:pPr>
              <w:spacing w:after="0"/>
            </w:pPr>
            <w:r>
              <w:rPr>
                <w:bCs/>
              </w:rPr>
              <w:t>Voice Infrastructure Support</w:t>
            </w:r>
          </w:p>
        </w:tc>
      </w:tr>
      <w:tr w:rsidR="005E51D3" w:rsidRPr="009F4478" w14:paraId="3DF96266" w14:textId="77777777" w:rsidTr="00DF42E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FB01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Reports to</w:t>
            </w: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152F" w14:textId="0E031664" w:rsidR="002F0803" w:rsidRPr="009F4478" w:rsidRDefault="00807103" w:rsidP="002F0803">
            <w:pPr>
              <w:spacing w:after="0"/>
            </w:pPr>
            <w:r>
              <w:rPr>
                <w:sz w:val="20"/>
                <w:szCs w:val="20"/>
              </w:rPr>
              <w:t>Voice Infrastructure Support</w:t>
            </w:r>
            <w:r w:rsidRPr="009F4478">
              <w:t xml:space="preserve"> </w:t>
            </w:r>
            <w:r>
              <w:t>Operations Manager</w:t>
            </w:r>
          </w:p>
        </w:tc>
      </w:tr>
      <w:tr w:rsidR="005E51D3" w:rsidRPr="009F4478" w14:paraId="1C2572E3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B0FB" w14:textId="77777777" w:rsidR="005E51D3" w:rsidRPr="009F4478" w:rsidRDefault="0091261A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Role Purpose </w:t>
            </w:r>
          </w:p>
          <w:p w14:paraId="03D2636E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  <w:p w14:paraId="393D290F" w14:textId="77777777" w:rsidR="005E51D3" w:rsidRPr="009F4478" w:rsidRDefault="005E51D3">
            <w:pPr>
              <w:spacing w:after="0"/>
              <w:rPr>
                <w:color w:val="FFFFFF"/>
              </w:rPr>
            </w:pPr>
          </w:p>
          <w:p w14:paraId="7A5D03D4" w14:textId="77777777" w:rsidR="005E51D3" w:rsidRPr="009F4478" w:rsidRDefault="005E51D3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E4FC" w14:textId="163272FA" w:rsidR="00333EDA" w:rsidRDefault="00D322C9" w:rsidP="00B603A8">
            <w:r w:rsidRPr="00456D2E">
              <w:t xml:space="preserve">The role will be a Tech </w:t>
            </w:r>
            <w:r>
              <w:t xml:space="preserve">Specialist as part of the </w:t>
            </w:r>
            <w:r>
              <w:rPr>
                <w:sz w:val="20"/>
                <w:szCs w:val="20"/>
              </w:rPr>
              <w:t>Voice Infrastructure Support</w:t>
            </w:r>
            <w:r>
              <w:t xml:space="preserve"> Team</w:t>
            </w:r>
            <w:r w:rsidR="00031143">
              <w:t xml:space="preserve">. </w:t>
            </w:r>
            <w:r w:rsidR="00333EDA" w:rsidRPr="00333EDA">
              <w:t xml:space="preserve">The role involves </w:t>
            </w:r>
            <w:r w:rsidR="00560358">
              <w:t xml:space="preserve">delivering technical support for Voice and </w:t>
            </w:r>
            <w:r w:rsidR="00560358" w:rsidRPr="00062C71">
              <w:t xml:space="preserve">Communication </w:t>
            </w:r>
            <w:r w:rsidR="00560358">
              <w:t xml:space="preserve">systems for customers </w:t>
            </w:r>
            <w:r w:rsidR="00560358" w:rsidRPr="002C4730">
              <w:t>ensuring stability, security and optimal performance across the environment. The role involves diagnosing and resolving complex issues, maintaining </w:t>
            </w:r>
            <w:r w:rsidR="00560358">
              <w:t xml:space="preserve">Voice and </w:t>
            </w:r>
            <w:r w:rsidR="00560358" w:rsidRPr="00062C71">
              <w:t xml:space="preserve">Communication </w:t>
            </w:r>
            <w:r w:rsidR="00560358">
              <w:t>systems</w:t>
            </w:r>
            <w:r w:rsidR="00560358" w:rsidRPr="002C4730">
              <w:t xml:space="preserve"> and collaborating with teams to implement improvements and uphold service standards</w:t>
            </w:r>
            <w:r w:rsidR="00F735B5">
              <w:t xml:space="preserve">, as well as </w:t>
            </w:r>
            <w:r w:rsidR="00333EDA" w:rsidRPr="00333EDA">
              <w:t xml:space="preserve">close collaboration with other technical </w:t>
            </w:r>
            <w:r w:rsidR="00B603A8">
              <w:t>specialists and leads</w:t>
            </w:r>
            <w:r w:rsidR="00333EDA" w:rsidRPr="00333EDA">
              <w:t xml:space="preserve"> from </w:t>
            </w:r>
            <w:r w:rsidR="00D2014B">
              <w:t xml:space="preserve">Scc </w:t>
            </w:r>
            <w:r w:rsidR="00333EDA" w:rsidRPr="00333EDA">
              <w:t>Tech</w:t>
            </w:r>
            <w:r w:rsidR="000B1EE9">
              <w:t xml:space="preserve">nical </w:t>
            </w:r>
            <w:r w:rsidR="00D2014B">
              <w:t>teams</w:t>
            </w:r>
            <w:r w:rsidR="00E87902">
              <w:t xml:space="preserve"> where needed</w:t>
            </w:r>
            <w:r w:rsidR="00333EDA" w:rsidRPr="00333EDA">
              <w:t>, Operations Managers</w:t>
            </w:r>
            <w:r w:rsidR="00B603A8">
              <w:t xml:space="preserve"> and </w:t>
            </w:r>
            <w:r w:rsidR="00333EDA" w:rsidRPr="00333EDA">
              <w:t>Service Delivery Managers (SDMs</w:t>
            </w:r>
            <w:r w:rsidR="000B1EE9">
              <w:t xml:space="preserve">) </w:t>
            </w:r>
            <w:r w:rsidR="00333EDA" w:rsidRPr="00333EDA">
              <w:t xml:space="preserve">to ensure consistent delivery of BAU services. </w:t>
            </w:r>
            <w:r w:rsidR="00B603A8">
              <w:t xml:space="preserve"> </w:t>
            </w:r>
            <w:r w:rsidR="00333EDA" w:rsidRPr="00333EDA">
              <w:t xml:space="preserve">It </w:t>
            </w:r>
            <w:r w:rsidR="000B1EE9">
              <w:t xml:space="preserve">may </w:t>
            </w:r>
            <w:r w:rsidR="00333EDA" w:rsidRPr="00333EDA">
              <w:t xml:space="preserve">also </w:t>
            </w:r>
            <w:r w:rsidR="00B603A8" w:rsidRPr="00333EDA">
              <w:t>include</w:t>
            </w:r>
            <w:r w:rsidR="00333EDA" w:rsidRPr="00333EDA">
              <w:t xml:space="preserve"> working with Project Managers to deliver chargeable projects and reviewing environments before they transition into BAU support. </w:t>
            </w:r>
          </w:p>
        </w:tc>
      </w:tr>
      <w:tr w:rsidR="00801BA2" w:rsidRPr="009F4478" w14:paraId="62EA7B2D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E7B4" w14:textId="77777777" w:rsidR="00801BA2" w:rsidRPr="00801BA2" w:rsidRDefault="00801BA2" w:rsidP="00801BA2">
            <w:pPr>
              <w:spacing w:after="0"/>
              <w:rPr>
                <w:color w:val="FFFFFF"/>
              </w:rPr>
            </w:pPr>
            <w:r w:rsidRPr="00801BA2">
              <w:rPr>
                <w:color w:val="FFFFFF"/>
              </w:rPr>
              <w:t xml:space="preserve">Key Responsibilities </w:t>
            </w:r>
          </w:p>
          <w:p w14:paraId="143AFABB" w14:textId="77777777" w:rsidR="00801BA2" w:rsidRPr="009F4478" w:rsidRDefault="00801BA2" w:rsidP="00801BA2">
            <w:pPr>
              <w:spacing w:after="0"/>
              <w:rPr>
                <w:color w:val="FFFFFF"/>
              </w:rPr>
            </w:pPr>
          </w:p>
          <w:p w14:paraId="35B1A27D" w14:textId="77777777" w:rsidR="00801BA2" w:rsidRPr="009F4478" w:rsidRDefault="00801BA2" w:rsidP="00801BA2">
            <w:pPr>
              <w:spacing w:after="0"/>
              <w:rPr>
                <w:color w:val="FFFFFF"/>
              </w:rPr>
            </w:pPr>
          </w:p>
          <w:p w14:paraId="7AB364FB" w14:textId="77777777" w:rsidR="00801BA2" w:rsidRPr="009F4478" w:rsidRDefault="00801BA2" w:rsidP="00801BA2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3BDB" w14:textId="10A61E78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 xml:space="preserve">Act as the primary technical escalation point for Unified Communications (UC) </w:t>
            </w:r>
            <w:r w:rsidR="00B603A8">
              <w:t xml:space="preserve">and Voice </w:t>
            </w:r>
            <w:r w:rsidRPr="00C54F8D">
              <w:t xml:space="preserve">incidents across </w:t>
            </w:r>
            <w:r w:rsidR="00B603A8">
              <w:t xml:space="preserve">customer </w:t>
            </w:r>
            <w:r w:rsidRPr="00C54F8D">
              <w:t>environments</w:t>
            </w:r>
            <w:r w:rsidR="00B603A8">
              <w:t xml:space="preserve">. </w:t>
            </w:r>
          </w:p>
          <w:p w14:paraId="3535EE35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Provide remote proactive and reactive support for UC infrastructure, ensuring stability and availability of services.</w:t>
            </w:r>
          </w:p>
          <w:p w14:paraId="2FB75F72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Monitor and analyse system faults, identify critical customer issues, and propose long-term solutions to eliminate recurring problems.</w:t>
            </w:r>
          </w:p>
          <w:p w14:paraId="1F5EFB5B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Deliver 2nd and 3rd level support to customers, applying advanced technical expertise to resolve complex issues.</w:t>
            </w:r>
          </w:p>
          <w:p w14:paraId="66693BA0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Ensure timely resolution of incidents and service requests in line with internal and external SLAs, including root cause analysis where required.</w:t>
            </w:r>
          </w:p>
          <w:p w14:paraId="0DA848AE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Perform initial triage on incident tickets, answering customer queries and prioritising cases effectively.</w:t>
            </w:r>
          </w:p>
          <w:p w14:paraId="6A3F8CB5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Escalate issues to vendors when necessary, coordinating resolution activities to meet SLA commitments.</w:t>
            </w:r>
          </w:p>
          <w:p w14:paraId="35948F37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Maintain accurate and detailed documentation of all customer interactions and technical activities within the ITSM tool.</w:t>
            </w:r>
          </w:p>
          <w:p w14:paraId="00D08A7C" w14:textId="77777777" w:rsidR="00C54F8D" w:rsidRPr="00C54F8D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lastRenderedPageBreak/>
              <w:t>Drive continuous improvement across UC services by identifying opportunities to enhance reliability, performance, and customer satisfaction.</w:t>
            </w:r>
          </w:p>
          <w:p w14:paraId="4F35EDA4" w14:textId="0C4EF0E1" w:rsidR="00801BA2" w:rsidRDefault="00C54F8D" w:rsidP="00C54F8D">
            <w:pPr>
              <w:numPr>
                <w:ilvl w:val="0"/>
                <w:numId w:val="1"/>
              </w:numPr>
              <w:suppressAutoHyphens w:val="0"/>
              <w:autoSpaceDN/>
              <w:spacing w:line="278" w:lineRule="auto"/>
            </w:pPr>
            <w:r w:rsidRPr="00C54F8D">
              <w:t>Communicate effectively with internal teams, customers, and vendors to ensure transparency and alignment in service delivery.</w:t>
            </w:r>
          </w:p>
        </w:tc>
      </w:tr>
      <w:tr w:rsidR="00801BA2" w:rsidRPr="009F4478" w14:paraId="1D4B857D" w14:textId="77777777" w:rsidTr="00DF42E7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CF77" w14:textId="77777777" w:rsidR="00801BA2" w:rsidRPr="00801BA2" w:rsidRDefault="00801BA2" w:rsidP="00801BA2">
            <w:pPr>
              <w:spacing w:after="0"/>
              <w:rPr>
                <w:color w:val="FFFFFF"/>
              </w:rPr>
            </w:pPr>
            <w:r w:rsidRPr="00801BA2">
              <w:rPr>
                <w:color w:val="FFFFFF"/>
              </w:rPr>
              <w:lastRenderedPageBreak/>
              <w:t xml:space="preserve">Person Specification </w:t>
            </w:r>
          </w:p>
          <w:p w14:paraId="18A9646D" w14:textId="77777777" w:rsidR="00801BA2" w:rsidRPr="009F4478" w:rsidRDefault="00801BA2" w:rsidP="00C31350">
            <w:pPr>
              <w:spacing w:after="0"/>
              <w:rPr>
                <w:color w:val="FFFFFF"/>
              </w:rPr>
            </w:pPr>
          </w:p>
          <w:p w14:paraId="357E65FE" w14:textId="77777777" w:rsidR="00801BA2" w:rsidRPr="009F4478" w:rsidRDefault="00801BA2" w:rsidP="00C31350">
            <w:pPr>
              <w:spacing w:after="0"/>
              <w:rPr>
                <w:color w:val="FFFFFF"/>
              </w:rPr>
            </w:pPr>
          </w:p>
          <w:p w14:paraId="4D1B842F" w14:textId="77777777" w:rsidR="00801BA2" w:rsidRPr="009F4478" w:rsidRDefault="00801BA2" w:rsidP="00C31350">
            <w:pPr>
              <w:spacing w:after="0"/>
            </w:pPr>
          </w:p>
        </w:tc>
        <w:tc>
          <w:tcPr>
            <w:tcW w:w="8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7FE8" w14:textId="77777777" w:rsidR="00801BA2" w:rsidRPr="00C54F8D" w:rsidRDefault="00801BA2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 w:line="278" w:lineRule="auto"/>
            </w:pPr>
            <w:r w:rsidRPr="00C54F8D">
              <w:t>Relevant experience in IT systems administration or engineering roles within large MSPs.</w:t>
            </w:r>
          </w:p>
          <w:p w14:paraId="17E8D9AA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Desired knowledge of traditional TDM Voice / telephony and IP telephony </w:t>
            </w:r>
          </w:p>
          <w:p w14:paraId="5AF31BA2" w14:textId="1A2AA6AE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Advanced Knowledge of Voice gateways – </w:t>
            </w:r>
            <w:r w:rsidR="00C54F8D" w:rsidRPr="00C54F8D">
              <w:t>AudioCodes</w:t>
            </w:r>
            <w:r w:rsidRPr="00C54F8D">
              <w:t xml:space="preserve"> SBCs, OVOC or other monitoring tools</w:t>
            </w:r>
          </w:p>
          <w:p w14:paraId="3B77FDA1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>Knowledge of Voip handsets</w:t>
            </w:r>
          </w:p>
          <w:p w14:paraId="0549D2EC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>Desired knowledge of ServiceNow</w:t>
            </w:r>
          </w:p>
          <w:p w14:paraId="7C2D5B82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</w:pPr>
            <w:r w:rsidRPr="00C54F8D">
              <w:t xml:space="preserve">Knowledge and practical experience of working with telecommunications carriers: Circuit types, circuit interfaces, circuit problem </w:t>
            </w:r>
          </w:p>
          <w:p w14:paraId="731C77C5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 xml:space="preserve">Understanding of the Telecommunication market </w:t>
            </w:r>
          </w:p>
          <w:p w14:paraId="262BAFFD" w14:textId="77777777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>Good understanding of Microsoft Unified Communications products (O365, MS Teams)</w:t>
            </w:r>
          </w:p>
          <w:p w14:paraId="750B3447" w14:textId="3582B606" w:rsidR="00297654" w:rsidRPr="00C54F8D" w:rsidRDefault="00297654" w:rsidP="00297654">
            <w:pPr>
              <w:numPr>
                <w:ilvl w:val="0"/>
                <w:numId w:val="3"/>
              </w:numPr>
              <w:suppressAutoHyphens w:val="0"/>
              <w:autoSpaceDN/>
              <w:spacing w:after="0"/>
            </w:pPr>
            <w:r w:rsidRPr="00C54F8D">
              <w:t xml:space="preserve">Good understanding of Microsoft Unified Communication concepts (Voice over IP, </w:t>
            </w:r>
            <w:r w:rsidR="00C54F8D" w:rsidRPr="00C54F8D">
              <w:t>signalling</w:t>
            </w:r>
            <w:r w:rsidRPr="00C54F8D">
              <w:t xml:space="preserve"> and real time protocols); </w:t>
            </w:r>
          </w:p>
          <w:p w14:paraId="5E9BE275" w14:textId="0A2E7B72" w:rsidR="00801BA2" w:rsidRDefault="00801BA2" w:rsidP="00801BA2">
            <w:pPr>
              <w:pStyle w:val="ListParagraph"/>
            </w:pPr>
          </w:p>
        </w:tc>
      </w:tr>
    </w:tbl>
    <w:p w14:paraId="54A1F311" w14:textId="77777777" w:rsidR="005E51D3" w:rsidRPr="009F4478" w:rsidRDefault="005E51D3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2438"/>
      </w:tblGrid>
      <w:tr w:rsidR="0047265C" w:rsidRPr="009F4478" w14:paraId="365BB54F" w14:textId="77777777" w:rsidTr="00DF42E7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B089" w14:textId="77777777" w:rsidR="0047265C" w:rsidRPr="009F4478" w:rsidRDefault="0047265C">
            <w:pPr>
              <w:spacing w:after="0"/>
              <w:rPr>
                <w:color w:val="FFFFFF"/>
              </w:rPr>
            </w:pPr>
            <w:bookmarkStart w:id="0" w:name="_Hlk151532249"/>
            <w:r w:rsidRPr="009F4478">
              <w:rPr>
                <w:color w:val="FFFFFF"/>
              </w:rPr>
              <w:t xml:space="preserve">Key </w:t>
            </w:r>
          </w:p>
          <w:p w14:paraId="09DF5E0D" w14:textId="77777777" w:rsidR="0047265C" w:rsidRPr="009F4478" w:rsidRDefault="0047265C">
            <w:pPr>
              <w:spacing w:after="0"/>
            </w:pPr>
            <w:r w:rsidRPr="009F4478">
              <w:rPr>
                <w:color w:val="FFFFFF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C9E0" w14:textId="77777777" w:rsidR="0047265C" w:rsidRPr="009F4478" w:rsidRDefault="0047265C">
            <w:pPr>
              <w:spacing w:after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6787635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Level </w:t>
            </w:r>
          </w:p>
        </w:tc>
      </w:tr>
      <w:tr w:rsidR="0047265C" w:rsidRPr="009F4478" w14:paraId="099B2471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5A4F" w14:textId="77777777" w:rsidR="0047265C" w:rsidRPr="009F4478" w:rsidRDefault="0047265C">
            <w:pPr>
              <w:spacing w:after="0"/>
            </w:pPr>
            <w:r w:rsidRPr="009F4478"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74E6" w14:textId="77777777" w:rsidR="0047265C" w:rsidRPr="009F4478" w:rsidRDefault="00BC0B49">
            <w:pPr>
              <w:spacing w:after="0"/>
            </w:pPr>
            <w:r w:rsidRPr="009F4478">
              <w:t>Technical Expertise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5A1F" w14:textId="12CE4BDC" w:rsidR="0047265C" w:rsidRPr="009F4478" w:rsidRDefault="00C54F8D">
            <w:pPr>
              <w:spacing w:after="0"/>
            </w:pPr>
            <w:r>
              <w:t>Medium / High</w:t>
            </w:r>
          </w:p>
        </w:tc>
      </w:tr>
      <w:tr w:rsidR="0047265C" w:rsidRPr="009F4478" w14:paraId="28DAAD91" w14:textId="77777777" w:rsidTr="00DF42E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B9FA" w14:textId="77777777" w:rsidR="0047265C" w:rsidRPr="009F4478" w:rsidRDefault="0047265C">
            <w:pPr>
              <w:spacing w:after="0"/>
            </w:pPr>
            <w:r w:rsidRPr="009F4478"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64C4" w14:textId="77777777" w:rsidR="0047265C" w:rsidRPr="009F4478" w:rsidRDefault="00BC0B49">
            <w:pPr>
              <w:spacing w:after="0"/>
            </w:pPr>
            <w:r w:rsidRPr="009F4478">
              <w:t>Problem Solving &amp; Decision Making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8ED7" w14:textId="1B0D00E6" w:rsidR="0047265C" w:rsidRPr="009F4478" w:rsidRDefault="00C54F8D">
            <w:pPr>
              <w:spacing w:after="0"/>
            </w:pPr>
            <w:r>
              <w:t>Medium / High</w:t>
            </w:r>
          </w:p>
        </w:tc>
      </w:tr>
      <w:tr w:rsidR="0047265C" w:rsidRPr="009F4478" w14:paraId="0CC8E1F2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56E2" w14:textId="77777777" w:rsidR="0047265C" w:rsidRPr="009F4478" w:rsidRDefault="0047265C">
            <w:pPr>
              <w:spacing w:after="0"/>
            </w:pPr>
            <w:r w:rsidRPr="009F4478"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19AF" w14:textId="77777777" w:rsidR="0047265C" w:rsidRPr="009F4478" w:rsidRDefault="00BC0B49">
            <w:pPr>
              <w:spacing w:after="0"/>
            </w:pPr>
            <w:r w:rsidRPr="009F4478">
              <w:t>Process Optimization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289" w14:textId="6337B381" w:rsidR="0047265C" w:rsidRPr="009F4478" w:rsidRDefault="00286367">
            <w:pPr>
              <w:spacing w:after="0"/>
            </w:pPr>
            <w:r>
              <w:t>Medium</w:t>
            </w:r>
          </w:p>
        </w:tc>
      </w:tr>
      <w:tr w:rsidR="0047265C" w:rsidRPr="009F4478" w14:paraId="719BE687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208" w14:textId="77777777" w:rsidR="0047265C" w:rsidRPr="009F4478" w:rsidRDefault="0047265C">
            <w:pPr>
              <w:spacing w:after="0"/>
            </w:pPr>
            <w:r w:rsidRPr="009F4478"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5A76" w14:textId="77777777" w:rsidR="0047265C" w:rsidRPr="009F4478" w:rsidRDefault="00BC0B49">
            <w:pPr>
              <w:spacing w:after="0"/>
            </w:pPr>
            <w:r w:rsidRPr="009F4478">
              <w:t>Collaboration &amp; Stakeholder Management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4B7D" w14:textId="77777777" w:rsidR="0047265C" w:rsidRPr="009F4478" w:rsidRDefault="00BC0B49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68CC70C3" w14:textId="77777777" w:rsidTr="00DF42E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CD5F" w14:textId="77777777" w:rsidR="0047265C" w:rsidRPr="009F4478" w:rsidRDefault="0047265C">
            <w:pPr>
              <w:spacing w:after="0"/>
            </w:pPr>
            <w:r w:rsidRPr="009F4478"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6098" w14:textId="77777777" w:rsidR="0047265C" w:rsidRPr="009F4478" w:rsidRDefault="00BC0B49">
            <w:pPr>
              <w:spacing w:after="0"/>
            </w:pPr>
            <w:r w:rsidRPr="009F4478">
              <w:t>Data Analysis &amp; Reporting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211" w14:textId="77777777" w:rsidR="0047265C" w:rsidRPr="009F4478" w:rsidRDefault="00BC0B49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1515C7A9" w14:textId="77777777" w:rsidTr="00DF42E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D9D6" w14:textId="77777777" w:rsidR="00DF42E7" w:rsidRPr="009F4478" w:rsidRDefault="00DF42E7" w:rsidP="00DF42E7">
            <w:pPr>
              <w:spacing w:after="0"/>
            </w:pPr>
            <w:r w:rsidRPr="009F4478"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96ED" w14:textId="77777777" w:rsidR="00DF42E7" w:rsidRPr="009F4478" w:rsidRDefault="00DF42E7" w:rsidP="00DF42E7">
            <w:pPr>
              <w:spacing w:after="0"/>
            </w:pPr>
            <w:r w:rsidRPr="009F4478">
              <w:t>Innovation &amp; Continuous Improvement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DB5" w14:textId="27AFC6A6" w:rsidR="00DF42E7" w:rsidRPr="009F4478" w:rsidRDefault="00286367" w:rsidP="00DF42E7">
            <w:pPr>
              <w:spacing w:after="0"/>
            </w:pPr>
            <w:r w:rsidRPr="009F4478">
              <w:t>Medium</w:t>
            </w:r>
          </w:p>
        </w:tc>
      </w:tr>
      <w:bookmarkEnd w:id="0"/>
    </w:tbl>
    <w:p w14:paraId="7F994CC6" w14:textId="77777777" w:rsidR="005E51D3" w:rsidRPr="009F4478" w:rsidRDefault="005E51D3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5603"/>
        <w:gridCol w:w="2536"/>
      </w:tblGrid>
      <w:tr w:rsidR="0047265C" w:rsidRPr="009F4478" w14:paraId="266D5F39" w14:textId="77777777" w:rsidTr="00DF42E7">
        <w:trPr>
          <w:trHeight w:val="49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327B" w14:textId="77777777" w:rsidR="0047265C" w:rsidRPr="009F4478" w:rsidRDefault="0047265C" w:rsidP="008A14F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Management </w:t>
            </w:r>
          </w:p>
          <w:p w14:paraId="5C54578C" w14:textId="77777777" w:rsidR="0047265C" w:rsidRPr="009F4478" w:rsidRDefault="0047265C" w:rsidP="008A14FC">
            <w:pPr>
              <w:spacing w:after="0"/>
            </w:pPr>
            <w:r w:rsidRPr="009F4478">
              <w:rPr>
                <w:color w:val="FFFFFF"/>
              </w:rPr>
              <w:t>Competencies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7EE9" w14:textId="77777777" w:rsidR="0047265C" w:rsidRPr="009F4478" w:rsidRDefault="0047265C" w:rsidP="008A14FC">
            <w:pPr>
              <w:spacing w:after="0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9A47D73" w14:textId="77777777" w:rsidR="0047265C" w:rsidRPr="009F4478" w:rsidRDefault="0047265C" w:rsidP="008A14F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Level</w:t>
            </w:r>
          </w:p>
        </w:tc>
      </w:tr>
      <w:tr w:rsidR="0047265C" w:rsidRPr="009F4478" w14:paraId="2729C015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DB42" w14:textId="77777777" w:rsidR="0047265C" w:rsidRPr="009F4478" w:rsidRDefault="0047265C" w:rsidP="008A14FC">
            <w:pPr>
              <w:spacing w:after="0"/>
            </w:pPr>
            <w:r w:rsidRPr="009F4478"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4CBD" w14:textId="77777777" w:rsidR="0047265C" w:rsidRPr="009F4478" w:rsidRDefault="0047265C" w:rsidP="008A14FC">
            <w:pPr>
              <w:spacing w:after="0"/>
            </w:pPr>
            <w:r w:rsidRPr="009F4478">
              <w:t xml:space="preserve">Leading, Developing and Managing People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DFB9" w14:textId="4B9C4269" w:rsidR="0047265C" w:rsidRPr="009F4478" w:rsidRDefault="001A465B" w:rsidP="008A14FC">
            <w:pPr>
              <w:spacing w:after="0"/>
            </w:pPr>
            <w:r>
              <w:t>Medium</w:t>
            </w:r>
          </w:p>
        </w:tc>
      </w:tr>
      <w:tr w:rsidR="0047265C" w:rsidRPr="009F4478" w14:paraId="429E9880" w14:textId="77777777" w:rsidTr="00DF42E7">
        <w:trPr>
          <w:trHeight w:val="25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B37C" w14:textId="77777777" w:rsidR="0047265C" w:rsidRPr="009F4478" w:rsidRDefault="0047265C" w:rsidP="008A14FC">
            <w:pPr>
              <w:spacing w:after="0"/>
            </w:pPr>
            <w:r w:rsidRPr="009F4478">
              <w:t>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44F6" w14:textId="77777777" w:rsidR="0047265C" w:rsidRPr="009F4478" w:rsidRDefault="0047265C" w:rsidP="008A14FC">
            <w:pPr>
              <w:spacing w:after="0"/>
            </w:pPr>
            <w:r w:rsidRPr="009F4478">
              <w:t xml:space="preserve">Problem Solving and Decision Making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B97" w14:textId="77777777" w:rsidR="0047265C" w:rsidRPr="009F4478" w:rsidRDefault="00D11051" w:rsidP="008A14FC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278BD68E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4CA0" w14:textId="77777777" w:rsidR="0047265C" w:rsidRPr="009F4478" w:rsidRDefault="0047265C" w:rsidP="008A14FC">
            <w:pPr>
              <w:spacing w:after="0"/>
            </w:pPr>
            <w:r w:rsidRPr="009F4478">
              <w:t>3.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8612" w14:textId="77777777" w:rsidR="0047265C" w:rsidRPr="009F4478" w:rsidRDefault="0047265C" w:rsidP="008A14FC">
            <w:pPr>
              <w:spacing w:after="0"/>
            </w:pPr>
            <w:r w:rsidRPr="009F4478">
              <w:t xml:space="preserve">Influencing Others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240" w14:textId="0AEA47C7" w:rsidR="0047265C" w:rsidRPr="009F4478" w:rsidRDefault="00C54F8D" w:rsidP="008A14FC">
            <w:pPr>
              <w:spacing w:after="0"/>
            </w:pPr>
            <w:r>
              <w:t>Low /Medium</w:t>
            </w:r>
          </w:p>
        </w:tc>
      </w:tr>
      <w:tr w:rsidR="00DF42E7" w:rsidRPr="009F4478" w14:paraId="34AC1502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CF3E" w14:textId="77777777" w:rsidR="00DF42E7" w:rsidRPr="009F4478" w:rsidRDefault="00DF42E7" w:rsidP="00DF42E7">
            <w:pPr>
              <w:spacing w:after="0"/>
            </w:pPr>
            <w:r w:rsidRPr="009F4478"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4633" w14:textId="77777777" w:rsidR="00DF42E7" w:rsidRPr="009F4478" w:rsidRDefault="00DF42E7" w:rsidP="00DF42E7">
            <w:pPr>
              <w:spacing w:after="0"/>
            </w:pPr>
            <w:r w:rsidRPr="009F4478">
              <w:t>Embracing the need for change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A13" w14:textId="674BC0EE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3A76147A" w14:textId="77777777" w:rsidTr="00DF42E7">
        <w:trPr>
          <w:trHeight w:val="25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B9DA" w14:textId="77777777" w:rsidR="00DF42E7" w:rsidRPr="009F4478" w:rsidRDefault="00DF42E7" w:rsidP="00DF42E7">
            <w:pPr>
              <w:spacing w:after="0"/>
            </w:pPr>
            <w:r w:rsidRPr="009F4478">
              <w:t>5.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CF03" w14:textId="77777777" w:rsidR="00DF42E7" w:rsidRPr="009F4478" w:rsidRDefault="00DF42E7" w:rsidP="00DF42E7">
            <w:pPr>
              <w:spacing w:after="0"/>
            </w:pPr>
            <w:r w:rsidRPr="009F4478">
              <w:t xml:space="preserve">Thinking &amp; Acting Strategically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98BB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26695D1D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E4A" w14:textId="77777777" w:rsidR="00DF42E7" w:rsidRPr="009F4478" w:rsidRDefault="00DF42E7" w:rsidP="00DF42E7">
            <w:pPr>
              <w:spacing w:after="0"/>
            </w:pPr>
            <w:r w:rsidRPr="009F4478">
              <w:t>6.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3226" w14:textId="77777777" w:rsidR="00DF42E7" w:rsidRPr="009F4478" w:rsidRDefault="00DF42E7" w:rsidP="00DF42E7">
            <w:pPr>
              <w:spacing w:after="0"/>
            </w:pPr>
            <w:r w:rsidRPr="009F4478">
              <w:t>Planning &amp; Analysis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998D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  <w:tr w:rsidR="00DF42E7" w:rsidRPr="009F4478" w14:paraId="643D48D7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DF6D" w14:textId="77777777" w:rsidR="00DF42E7" w:rsidRPr="009F4478" w:rsidRDefault="00DF42E7" w:rsidP="00DF42E7">
            <w:pPr>
              <w:spacing w:after="0"/>
            </w:pPr>
            <w:r w:rsidRPr="009F4478">
              <w:t>7.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33C9" w14:textId="77777777" w:rsidR="00DF42E7" w:rsidRPr="009F4478" w:rsidRDefault="00DF42E7" w:rsidP="00DF42E7">
            <w:pPr>
              <w:spacing w:after="0"/>
            </w:pPr>
            <w:r w:rsidRPr="009F4478">
              <w:t>Performance Management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8208" w14:textId="58D048AD" w:rsidR="00DF42E7" w:rsidRPr="009F4478" w:rsidRDefault="00DF42E7" w:rsidP="00DF42E7">
            <w:pPr>
              <w:spacing w:after="0"/>
            </w:pPr>
            <w:r w:rsidRPr="009F4478">
              <w:t>Low</w:t>
            </w:r>
          </w:p>
        </w:tc>
      </w:tr>
      <w:tr w:rsidR="00DF42E7" w:rsidRPr="009F4478" w14:paraId="76C977F6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B71" w14:textId="77777777" w:rsidR="00DF42E7" w:rsidRPr="009F4478" w:rsidRDefault="00DF42E7" w:rsidP="00DF42E7">
            <w:pPr>
              <w:spacing w:after="0"/>
            </w:pPr>
            <w:r w:rsidRPr="009F4478">
              <w:t>8.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B0C7" w14:textId="77777777" w:rsidR="00DF42E7" w:rsidRPr="009F4478" w:rsidRDefault="00DF42E7" w:rsidP="00DF42E7">
            <w:pPr>
              <w:spacing w:after="0"/>
            </w:pPr>
            <w:r w:rsidRPr="009F4478">
              <w:t xml:space="preserve">Employee Experience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B02" w14:textId="77777777" w:rsidR="00DF42E7" w:rsidRPr="009F4478" w:rsidRDefault="00DF42E7" w:rsidP="00DF42E7">
            <w:pPr>
              <w:spacing w:after="0"/>
            </w:pPr>
            <w:r w:rsidRPr="009F4478">
              <w:t>Low/Medium</w:t>
            </w:r>
          </w:p>
        </w:tc>
      </w:tr>
      <w:tr w:rsidR="00DF42E7" w:rsidRPr="009F4478" w14:paraId="6C6260AA" w14:textId="77777777" w:rsidTr="00DF42E7">
        <w:trPr>
          <w:trHeight w:val="24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0936" w14:textId="77777777" w:rsidR="00DF42E7" w:rsidRPr="009F4478" w:rsidRDefault="00DF42E7" w:rsidP="00DF42E7">
            <w:pPr>
              <w:spacing w:after="0"/>
            </w:pPr>
            <w:r w:rsidRPr="009F4478">
              <w:t>9.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2560" w14:textId="77777777" w:rsidR="00DF42E7" w:rsidRPr="009F4478" w:rsidRDefault="00DF42E7" w:rsidP="00DF42E7">
            <w:pPr>
              <w:spacing w:after="0"/>
            </w:pPr>
            <w:r w:rsidRPr="009F4478">
              <w:t>Resourcing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95AA" w14:textId="734BBC5B" w:rsidR="00DF42E7" w:rsidRPr="009F4478" w:rsidRDefault="00DF42E7" w:rsidP="00DF42E7">
            <w:pPr>
              <w:spacing w:after="0"/>
            </w:pPr>
            <w:r w:rsidRPr="009F4478">
              <w:t>Low</w:t>
            </w:r>
          </w:p>
        </w:tc>
      </w:tr>
      <w:tr w:rsidR="00DF42E7" w:rsidRPr="009F4478" w14:paraId="0E1F4675" w14:textId="77777777" w:rsidTr="00DF42E7">
        <w:trPr>
          <w:trHeight w:val="21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45A8" w14:textId="77777777" w:rsidR="00DF42E7" w:rsidRPr="009F4478" w:rsidRDefault="00DF42E7" w:rsidP="00DF42E7">
            <w:pPr>
              <w:spacing w:after="0"/>
            </w:pPr>
            <w:r w:rsidRPr="009F4478">
              <w:t>10.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0717" w14:textId="77777777" w:rsidR="00DF42E7" w:rsidRPr="009F4478" w:rsidRDefault="00DF42E7" w:rsidP="00DF42E7">
            <w:pPr>
              <w:spacing w:after="0"/>
            </w:pPr>
            <w:r w:rsidRPr="009F4478">
              <w:t xml:space="preserve">Competency Assessment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B4A7" w14:textId="77777777" w:rsidR="00DF42E7" w:rsidRPr="009F4478" w:rsidRDefault="00DF42E7" w:rsidP="00DF42E7">
            <w:pPr>
              <w:spacing w:after="0"/>
            </w:pPr>
            <w:r w:rsidRPr="009F4478">
              <w:t>Medium</w:t>
            </w:r>
          </w:p>
        </w:tc>
      </w:tr>
    </w:tbl>
    <w:p w14:paraId="60DEBD89" w14:textId="77777777" w:rsidR="00443DDF" w:rsidRPr="009F4478" w:rsidRDefault="00443DDF"/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2438"/>
      </w:tblGrid>
      <w:tr w:rsidR="0047265C" w:rsidRPr="009F4478" w14:paraId="2432BCD4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121A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Value Behaviours </w:t>
            </w:r>
          </w:p>
          <w:p w14:paraId="6F354769" w14:textId="77777777" w:rsidR="0047265C" w:rsidRPr="009F4478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6A6C" w14:textId="77777777" w:rsidR="0047265C" w:rsidRPr="009F4478" w:rsidRDefault="0047265C">
            <w:pPr>
              <w:spacing w:after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35CA4FF" w14:textId="77777777" w:rsidR="0047265C" w:rsidRPr="009F4478" w:rsidRDefault="0047265C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>Level</w:t>
            </w:r>
          </w:p>
        </w:tc>
      </w:tr>
      <w:tr w:rsidR="0047265C" w:rsidRPr="009F4478" w14:paraId="344B1739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E3F6" w14:textId="77777777" w:rsidR="0047265C" w:rsidRPr="009F4478" w:rsidRDefault="0047265C">
            <w:pPr>
              <w:spacing w:after="0"/>
            </w:pPr>
            <w:r w:rsidRPr="009F4478"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3121" w14:textId="77777777" w:rsidR="0047265C" w:rsidRPr="009F4478" w:rsidRDefault="0047265C">
            <w:pPr>
              <w:spacing w:after="0"/>
            </w:pPr>
            <w:r w:rsidRPr="009F4478">
              <w:t xml:space="preserve">Responsibility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93E3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4F04E172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C28B" w14:textId="77777777" w:rsidR="0047265C" w:rsidRPr="009F4478" w:rsidRDefault="0047265C">
            <w:pPr>
              <w:spacing w:after="0"/>
            </w:pPr>
            <w:r w:rsidRPr="009F4478"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2A5C" w14:textId="77777777" w:rsidR="0047265C" w:rsidRPr="009F4478" w:rsidRDefault="0047265C">
            <w:pPr>
              <w:spacing w:after="0"/>
            </w:pPr>
            <w:r w:rsidRPr="009F4478">
              <w:t xml:space="preserve">Passion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96D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56CD1CD0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AAC2" w14:textId="77777777" w:rsidR="0047265C" w:rsidRPr="009F4478" w:rsidRDefault="0047265C">
            <w:pPr>
              <w:spacing w:after="0"/>
            </w:pPr>
            <w:r w:rsidRPr="009F4478"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8DDF" w14:textId="77777777" w:rsidR="0047265C" w:rsidRPr="009F4478" w:rsidRDefault="0047265C">
            <w:pPr>
              <w:spacing w:after="0"/>
            </w:pPr>
            <w:r w:rsidRPr="009F4478">
              <w:t xml:space="preserve">Customer First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8319" w14:textId="77777777" w:rsidR="0047265C" w:rsidRPr="009F4478" w:rsidRDefault="00D11051">
            <w:pPr>
              <w:spacing w:after="0"/>
            </w:pPr>
            <w:r w:rsidRPr="009F4478">
              <w:t>Medium</w:t>
            </w:r>
          </w:p>
        </w:tc>
      </w:tr>
      <w:tr w:rsidR="0047265C" w:rsidRPr="009F4478" w14:paraId="0569DB5B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4363" w14:textId="77777777" w:rsidR="0047265C" w:rsidRPr="009F4478" w:rsidRDefault="0047265C">
            <w:pPr>
              <w:spacing w:after="0"/>
            </w:pPr>
            <w:r w:rsidRPr="009F4478"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EF0C" w14:textId="77777777" w:rsidR="0047265C" w:rsidRPr="009F4478" w:rsidRDefault="0047265C">
            <w:pPr>
              <w:spacing w:after="0"/>
            </w:pPr>
            <w:r w:rsidRPr="009F4478">
              <w:t xml:space="preserve">Agility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A782" w14:textId="77777777" w:rsidR="0047265C" w:rsidRPr="009F4478" w:rsidRDefault="00D11051">
            <w:pPr>
              <w:spacing w:after="0"/>
            </w:pPr>
            <w:r w:rsidRPr="009F4478">
              <w:t>High</w:t>
            </w:r>
          </w:p>
        </w:tc>
      </w:tr>
      <w:tr w:rsidR="0047265C" w:rsidRPr="009F4478" w14:paraId="24A8F8C5" w14:textId="77777777" w:rsidTr="00DF42E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DD38" w14:textId="77777777" w:rsidR="0047265C" w:rsidRPr="009F4478" w:rsidRDefault="0047265C">
            <w:pPr>
              <w:spacing w:after="0"/>
            </w:pPr>
            <w:r w:rsidRPr="009F4478"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78CC" w14:textId="77777777" w:rsidR="0047265C" w:rsidRPr="009F4478" w:rsidRDefault="0047265C">
            <w:pPr>
              <w:spacing w:after="0"/>
            </w:pPr>
            <w:r w:rsidRPr="009F4478">
              <w:t xml:space="preserve">Family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094" w14:textId="77777777" w:rsidR="0047265C" w:rsidRPr="009F4478" w:rsidRDefault="00D11051">
            <w:pPr>
              <w:spacing w:after="0"/>
            </w:pPr>
            <w:r w:rsidRPr="009F4478">
              <w:t>Medium</w:t>
            </w:r>
          </w:p>
        </w:tc>
      </w:tr>
    </w:tbl>
    <w:p w14:paraId="015C7097" w14:textId="77777777" w:rsidR="00887598" w:rsidRPr="009F447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3131"/>
      </w:tblGrid>
      <w:tr w:rsidR="0043394D" w:rsidRPr="009F4478" w14:paraId="1022D25F" w14:textId="77777777" w:rsidTr="00DF42E7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0E39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717C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59A5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E03C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Approved by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6112" w14:textId="77777777" w:rsidR="0043394D" w:rsidRPr="009F4478" w:rsidRDefault="0043394D" w:rsidP="0043394D">
            <w:pPr>
              <w:spacing w:after="0"/>
              <w:rPr>
                <w:color w:val="FFFFFF"/>
              </w:rPr>
            </w:pPr>
            <w:r w:rsidRPr="009F4478">
              <w:rPr>
                <w:color w:val="FFFFFF"/>
              </w:rPr>
              <w:t xml:space="preserve">Date </w:t>
            </w:r>
          </w:p>
        </w:tc>
      </w:tr>
      <w:tr w:rsidR="0043394D" w:rsidRPr="009F4478" w14:paraId="1FF69541" w14:textId="77777777" w:rsidTr="00DF42E7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5065" w14:textId="77777777" w:rsidR="0043394D" w:rsidRPr="009F4478" w:rsidRDefault="0043394D" w:rsidP="0043394D">
            <w:pPr>
              <w:spacing w:after="0"/>
            </w:pPr>
            <w:r w:rsidRPr="009F4478">
              <w:lastRenderedPageBreak/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E9EB" w14:textId="77777777" w:rsidR="0043394D" w:rsidRPr="009F4478" w:rsidRDefault="009F4478" w:rsidP="0043394D">
            <w:pPr>
              <w:spacing w:after="0"/>
            </w:pPr>
            <w:r>
              <w:t>March 2025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8AD3" w14:textId="77777777" w:rsidR="0043394D" w:rsidRPr="009F4478" w:rsidRDefault="0043394D" w:rsidP="0043394D">
            <w:pPr>
              <w:spacing w:after="0"/>
            </w:pPr>
            <w:r w:rsidRPr="009F4478"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B22B" w14:textId="77777777" w:rsidR="0043394D" w:rsidRPr="009F4478" w:rsidRDefault="0043394D" w:rsidP="0043394D">
            <w:pPr>
              <w:spacing w:after="0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FC94" w14:textId="77777777" w:rsidR="0043394D" w:rsidRPr="009F4478" w:rsidRDefault="009F4478" w:rsidP="0043394D">
            <w:pPr>
              <w:spacing w:after="0"/>
            </w:pPr>
            <w:r>
              <w:t>March 2025</w:t>
            </w:r>
          </w:p>
        </w:tc>
      </w:tr>
      <w:bookmarkEnd w:id="1"/>
    </w:tbl>
    <w:p w14:paraId="51C8B022" w14:textId="77777777" w:rsidR="005E51D3" w:rsidRPr="009F4478" w:rsidRDefault="005E51D3"/>
    <w:p w14:paraId="1B19FA2C" w14:textId="77777777" w:rsidR="005E51D3" w:rsidRPr="009F4478" w:rsidRDefault="0091261A">
      <w:r w:rsidRPr="009F4478">
        <w:br/>
      </w:r>
    </w:p>
    <w:p w14:paraId="4E9F1A16" w14:textId="77777777" w:rsidR="005E51D3" w:rsidRPr="009F4478" w:rsidRDefault="005E51D3"/>
    <w:p w14:paraId="48B8AF5C" w14:textId="77777777" w:rsidR="005E51D3" w:rsidRPr="009F4478" w:rsidRDefault="005E51D3"/>
    <w:sectPr w:rsidR="005E51D3" w:rsidRPr="009F4478" w:rsidSect="00DF42E7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D45D" w14:textId="77777777" w:rsidR="0040340B" w:rsidRDefault="0040340B">
      <w:pPr>
        <w:spacing w:after="0"/>
      </w:pPr>
      <w:r>
        <w:separator/>
      </w:r>
    </w:p>
  </w:endnote>
  <w:endnote w:type="continuationSeparator" w:id="0">
    <w:p w14:paraId="728E1611" w14:textId="77777777" w:rsidR="0040340B" w:rsidRDefault="004034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1A75" w14:textId="77777777" w:rsidR="0040340B" w:rsidRDefault="0040340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8923B3" w14:textId="77777777" w:rsidR="0040340B" w:rsidRDefault="004034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3A4"/>
    <w:multiLevelType w:val="multilevel"/>
    <w:tmpl w:val="19C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2B1"/>
    <w:multiLevelType w:val="multilevel"/>
    <w:tmpl w:val="C4A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C6AE0"/>
    <w:multiLevelType w:val="multilevel"/>
    <w:tmpl w:val="C4A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D516C"/>
    <w:multiLevelType w:val="multilevel"/>
    <w:tmpl w:val="B86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61242">
    <w:abstractNumId w:val="2"/>
  </w:num>
  <w:num w:numId="2" w16cid:durableId="1195076107">
    <w:abstractNumId w:val="0"/>
  </w:num>
  <w:num w:numId="3" w16cid:durableId="292175208">
    <w:abstractNumId w:val="1"/>
  </w:num>
  <w:num w:numId="4" w16cid:durableId="58499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1D88"/>
    <w:rsid w:val="000234CE"/>
    <w:rsid w:val="00031143"/>
    <w:rsid w:val="00062C71"/>
    <w:rsid w:val="00065231"/>
    <w:rsid w:val="00086EFA"/>
    <w:rsid w:val="0009635D"/>
    <w:rsid w:val="000973A6"/>
    <w:rsid w:val="000B1EE9"/>
    <w:rsid w:val="000B3078"/>
    <w:rsid w:val="000D2DC1"/>
    <w:rsid w:val="000D4FA5"/>
    <w:rsid w:val="000F705D"/>
    <w:rsid w:val="00107AA0"/>
    <w:rsid w:val="00133156"/>
    <w:rsid w:val="001A465B"/>
    <w:rsid w:val="001E15A1"/>
    <w:rsid w:val="00205ECC"/>
    <w:rsid w:val="00256B83"/>
    <w:rsid w:val="00286367"/>
    <w:rsid w:val="00292B1A"/>
    <w:rsid w:val="00297654"/>
    <w:rsid w:val="002B2AB0"/>
    <w:rsid w:val="002C4CE2"/>
    <w:rsid w:val="002F0803"/>
    <w:rsid w:val="00333EDA"/>
    <w:rsid w:val="00345798"/>
    <w:rsid w:val="003A43D0"/>
    <w:rsid w:val="003A4BA2"/>
    <w:rsid w:val="003A4EF8"/>
    <w:rsid w:val="003F2644"/>
    <w:rsid w:val="0040340B"/>
    <w:rsid w:val="004225BF"/>
    <w:rsid w:val="00430BCA"/>
    <w:rsid w:val="0043394D"/>
    <w:rsid w:val="00436380"/>
    <w:rsid w:val="00443D30"/>
    <w:rsid w:val="00443DDF"/>
    <w:rsid w:val="0047265C"/>
    <w:rsid w:val="00486841"/>
    <w:rsid w:val="00490771"/>
    <w:rsid w:val="00490D1D"/>
    <w:rsid w:val="004B21E2"/>
    <w:rsid w:val="00500D36"/>
    <w:rsid w:val="00552F73"/>
    <w:rsid w:val="00560358"/>
    <w:rsid w:val="00570AF0"/>
    <w:rsid w:val="00597B07"/>
    <w:rsid w:val="005A27AA"/>
    <w:rsid w:val="005E51D3"/>
    <w:rsid w:val="00630BD4"/>
    <w:rsid w:val="006475E0"/>
    <w:rsid w:val="00652938"/>
    <w:rsid w:val="0066614B"/>
    <w:rsid w:val="006C2586"/>
    <w:rsid w:val="006F7420"/>
    <w:rsid w:val="00705FE0"/>
    <w:rsid w:val="007162FC"/>
    <w:rsid w:val="00731D24"/>
    <w:rsid w:val="00745D18"/>
    <w:rsid w:val="00765B97"/>
    <w:rsid w:val="007E6131"/>
    <w:rsid w:val="00801BA2"/>
    <w:rsid w:val="00807103"/>
    <w:rsid w:val="00813BBB"/>
    <w:rsid w:val="00814427"/>
    <w:rsid w:val="00842202"/>
    <w:rsid w:val="008515CB"/>
    <w:rsid w:val="008615A4"/>
    <w:rsid w:val="00877021"/>
    <w:rsid w:val="00887598"/>
    <w:rsid w:val="008A14FC"/>
    <w:rsid w:val="008C0C52"/>
    <w:rsid w:val="008C20EC"/>
    <w:rsid w:val="008C612D"/>
    <w:rsid w:val="008F39C5"/>
    <w:rsid w:val="00910153"/>
    <w:rsid w:val="00910992"/>
    <w:rsid w:val="0091261A"/>
    <w:rsid w:val="00921466"/>
    <w:rsid w:val="00932505"/>
    <w:rsid w:val="009407EB"/>
    <w:rsid w:val="009957B1"/>
    <w:rsid w:val="009A5DF1"/>
    <w:rsid w:val="009E6DDC"/>
    <w:rsid w:val="009F4478"/>
    <w:rsid w:val="00A1069A"/>
    <w:rsid w:val="00A37995"/>
    <w:rsid w:val="00A412FA"/>
    <w:rsid w:val="00A450B2"/>
    <w:rsid w:val="00A52F33"/>
    <w:rsid w:val="00A54532"/>
    <w:rsid w:val="00A56701"/>
    <w:rsid w:val="00A761EE"/>
    <w:rsid w:val="00A90481"/>
    <w:rsid w:val="00AB7CFE"/>
    <w:rsid w:val="00AE30D0"/>
    <w:rsid w:val="00B16E13"/>
    <w:rsid w:val="00B5086B"/>
    <w:rsid w:val="00B603A8"/>
    <w:rsid w:val="00B92E1D"/>
    <w:rsid w:val="00B9697C"/>
    <w:rsid w:val="00BA6B44"/>
    <w:rsid w:val="00BC0B49"/>
    <w:rsid w:val="00BD03B2"/>
    <w:rsid w:val="00BF075C"/>
    <w:rsid w:val="00C24D6E"/>
    <w:rsid w:val="00C53CD3"/>
    <w:rsid w:val="00C54F8D"/>
    <w:rsid w:val="00C642D7"/>
    <w:rsid w:val="00CF3DB9"/>
    <w:rsid w:val="00CF6279"/>
    <w:rsid w:val="00D00091"/>
    <w:rsid w:val="00D05110"/>
    <w:rsid w:val="00D11051"/>
    <w:rsid w:val="00D12FC8"/>
    <w:rsid w:val="00D1513C"/>
    <w:rsid w:val="00D2014B"/>
    <w:rsid w:val="00D322C9"/>
    <w:rsid w:val="00D7469C"/>
    <w:rsid w:val="00D74776"/>
    <w:rsid w:val="00D76E45"/>
    <w:rsid w:val="00DD41CC"/>
    <w:rsid w:val="00DE3856"/>
    <w:rsid w:val="00DF42E7"/>
    <w:rsid w:val="00E302D5"/>
    <w:rsid w:val="00E81BAB"/>
    <w:rsid w:val="00E87902"/>
    <w:rsid w:val="00E9411F"/>
    <w:rsid w:val="00EE13EA"/>
    <w:rsid w:val="00F22FAA"/>
    <w:rsid w:val="00F60FFD"/>
    <w:rsid w:val="00F735B5"/>
    <w:rsid w:val="00F81D9F"/>
    <w:rsid w:val="00FA52E1"/>
    <w:rsid w:val="00FB4A56"/>
    <w:rsid w:val="00FD657D"/>
    <w:rsid w:val="00FE158F"/>
    <w:rsid w:val="00FE637B"/>
    <w:rsid w:val="632456CE"/>
    <w:rsid w:val="70B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B3A1"/>
  <w15:docId w15:val="{400D5CBA-7DA9-4599-9307-5D97B9E1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12F1D8611C24F9EF2C3AFB9E3322C" ma:contentTypeVersion="4" ma:contentTypeDescription="Create a new document." ma:contentTypeScope="" ma:versionID="b2f05ecd72efed993d40d8aa4584cb8d">
  <xsd:schema xmlns:xsd="http://www.w3.org/2001/XMLSchema" xmlns:xs="http://www.w3.org/2001/XMLSchema" xmlns:p="http://schemas.microsoft.com/office/2006/metadata/properties" xmlns:ns2="7c5cb543-8078-45e5-876c-d47a64ba789d" targetNamespace="http://schemas.microsoft.com/office/2006/metadata/properties" ma:root="true" ma:fieldsID="c4f8d9304990f171891c50bef180a0c6" ns2:_="">
    <xsd:import namespace="7c5cb543-8078-45e5-876c-d47a64ba7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cb543-8078-45e5-876c-d47a64ba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EAFC2-A532-40D0-AD77-5BAFAE7E7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E5A48-5137-4769-81C4-71A63AD8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cb543-8078-45e5-876c-d47a64ba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621</Words>
  <Characters>3892</Characters>
  <Application>Microsoft Office Word</Application>
  <DocSecurity>0</DocSecurity>
  <Lines>176</Lines>
  <Paragraphs>128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Dave Hammerton</cp:lastModifiedBy>
  <cp:revision>26</cp:revision>
  <cp:lastPrinted>2022-06-21T19:29:00Z</cp:lastPrinted>
  <dcterms:created xsi:type="dcterms:W3CDTF">2025-11-12T13:07:00Z</dcterms:created>
  <dcterms:modified xsi:type="dcterms:W3CDTF">2025-12-12T11:40:00Z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1237713182</vt:i4>
  </property>
  <property fmtid="{D5CDD505-2E9C-101B-9397-08002B2CF9AE}" pid="3" name="_NewReviewCycle">
    <vt:lpwstr/>
  </property>
  <property fmtid="{D5CDD505-2E9C-101B-9397-08002B2CF9AE}" pid="4" name="_EmailSubject">
    <vt:lpwstr>Job descriptions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PreviousAdHocReviewCycleID">
    <vt:i4>1237713182</vt:i4>
  </property>
  <property fmtid="{D5CDD505-2E9C-101B-9397-08002B2CF9AE}" pid="8" name="_ReviewingToolsShownOnce">
    <vt:lpwstr/>
  </property>
</Properties>
</file>