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6E65" w14:textId="77777777" w:rsidR="005E51D3" w:rsidRDefault="00917191">
      <w:pPr>
        <w:jc w:val="right"/>
      </w:pPr>
      <w:r>
        <w:rPr>
          <w:rFonts w:ascii="Calibri Light" w:hAnsi="Calibri Light" w:cs="Calibri Light"/>
          <w:noProof/>
          <w:sz w:val="20"/>
          <w:szCs w:val="20"/>
        </w:rPr>
        <w:drawing>
          <wp:inline distT="0" distB="0" distL="0" distR="0" wp14:anchorId="2A8C5CE5">
            <wp:extent cx="1699260" cy="640080"/>
            <wp:effectExtent l="0" t="0" r="0" b="0"/>
            <wp:docPr id="1" name="Picture 2" descr="A black and white logo&#13;&#10;&#13;&#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3;&#10;&#13;&#10;Description automatically generated with low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42A1E954" w14:textId="77777777" w:rsidTr="40A1D2D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65551AEA"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67786" w14:textId="6FAD4BFF" w:rsidR="005E51D3" w:rsidRDefault="003425BE" w:rsidP="00544DCC">
            <w:pPr>
              <w:spacing w:after="0"/>
              <w:rPr>
                <w:sz w:val="20"/>
                <w:szCs w:val="20"/>
              </w:rPr>
            </w:pPr>
            <w:r>
              <w:rPr>
                <w:sz w:val="20"/>
                <w:szCs w:val="20"/>
              </w:rPr>
              <w:t>Programme Manager</w:t>
            </w:r>
          </w:p>
          <w:p w14:paraId="66541476" w14:textId="77777777" w:rsidR="00544DCC" w:rsidRDefault="00544DCC" w:rsidP="00544DCC">
            <w:pPr>
              <w:spacing w:after="0"/>
              <w:rPr>
                <w:sz w:val="20"/>
                <w:szCs w:val="20"/>
              </w:rPr>
            </w:pPr>
          </w:p>
        </w:tc>
      </w:tr>
      <w:tr w:rsidR="005E51D3" w14:paraId="001EFA94" w14:textId="77777777" w:rsidTr="40A1D2DC">
        <w:trPr>
          <w:trHeight w:val="42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58811C06" w14:textId="77777777" w:rsidR="000F705D" w:rsidRDefault="000F705D">
            <w:pPr>
              <w:spacing w:after="0"/>
              <w:rPr>
                <w:color w:val="FFFFFF"/>
                <w:sz w:val="20"/>
                <w:szCs w:val="20"/>
              </w:rPr>
            </w:pPr>
          </w:p>
          <w:p w14:paraId="6C1CEA38" w14:textId="77777777" w:rsidR="005E51D3" w:rsidRDefault="0091261A">
            <w:pPr>
              <w:spacing w:after="0"/>
              <w:rPr>
                <w:color w:val="FFFFFF"/>
                <w:sz w:val="20"/>
                <w:szCs w:val="20"/>
              </w:rPr>
            </w:pPr>
            <w:r>
              <w:rPr>
                <w:color w:val="FFFFFF"/>
                <w:sz w:val="20"/>
                <w:szCs w:val="20"/>
              </w:rPr>
              <w:t>Function &amp; Dept.</w:t>
            </w:r>
          </w:p>
          <w:p w14:paraId="2C525098" w14:textId="77777777" w:rsidR="005E51D3" w:rsidRDefault="005E51D3">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AA092" w14:textId="295EEA88" w:rsidR="005E51D3" w:rsidRDefault="003425BE">
            <w:pPr>
              <w:rPr>
                <w:sz w:val="20"/>
                <w:szCs w:val="20"/>
              </w:rPr>
            </w:pPr>
            <w:r>
              <w:rPr>
                <w:sz w:val="20"/>
                <w:szCs w:val="20"/>
              </w:rPr>
              <w:t>Customer Experience</w:t>
            </w:r>
          </w:p>
        </w:tc>
      </w:tr>
      <w:tr w:rsidR="005E51D3" w14:paraId="04B9EC0E" w14:textId="77777777" w:rsidTr="40A1D2D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3F7FA4DB"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43C08" w14:textId="12ABB2E5" w:rsidR="005E51D3" w:rsidRDefault="00050DA5">
            <w:pPr>
              <w:spacing w:after="0"/>
              <w:rPr>
                <w:sz w:val="20"/>
                <w:szCs w:val="20"/>
              </w:rPr>
            </w:pPr>
            <w:r w:rsidRPr="40A1D2DC">
              <w:rPr>
                <w:sz w:val="20"/>
                <w:szCs w:val="20"/>
              </w:rPr>
              <w:t>Contributing &amp; Developing</w:t>
            </w:r>
            <w:r w:rsidR="74B04FD8" w:rsidRPr="40A1D2DC">
              <w:rPr>
                <w:sz w:val="20"/>
                <w:szCs w:val="20"/>
              </w:rPr>
              <w:t xml:space="preserve"> (D)</w:t>
            </w:r>
          </w:p>
          <w:p w14:paraId="34DFB1EF" w14:textId="77777777" w:rsidR="005E51D3" w:rsidRDefault="005E51D3">
            <w:pPr>
              <w:spacing w:after="0"/>
              <w:rPr>
                <w:sz w:val="20"/>
                <w:szCs w:val="20"/>
              </w:rPr>
            </w:pPr>
          </w:p>
        </w:tc>
      </w:tr>
      <w:tr w:rsidR="005E51D3" w14:paraId="559566AB" w14:textId="77777777" w:rsidTr="40A1D2D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6BA17A79" w14:textId="77777777" w:rsidR="000F705D" w:rsidRDefault="000F705D">
            <w:pPr>
              <w:spacing w:after="0"/>
              <w:rPr>
                <w:color w:val="FFFFFF"/>
                <w:sz w:val="20"/>
                <w:szCs w:val="20"/>
              </w:rPr>
            </w:pPr>
          </w:p>
          <w:p w14:paraId="2CE4664D" w14:textId="77777777" w:rsidR="005E51D3" w:rsidRDefault="0091261A">
            <w:pPr>
              <w:spacing w:after="0"/>
              <w:rPr>
                <w:color w:val="FFFFFF"/>
                <w:sz w:val="20"/>
                <w:szCs w:val="20"/>
              </w:rPr>
            </w:pPr>
            <w:r>
              <w:rPr>
                <w:color w:val="FFFFFF"/>
                <w:sz w:val="20"/>
                <w:szCs w:val="20"/>
              </w:rPr>
              <w:t xml:space="preserve">CGP Descriptor </w:t>
            </w:r>
          </w:p>
          <w:p w14:paraId="513552A4" w14:textId="77777777" w:rsidR="005E51D3" w:rsidRDefault="005E51D3">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0400A" w14:textId="7B2233F0" w:rsidR="005E51D3" w:rsidRDefault="12883FEE" w:rsidP="40A1D2DC">
            <w:pPr>
              <w:spacing w:after="0"/>
            </w:pPr>
            <w:r w:rsidRPr="40A1D2DC">
              <w:rPr>
                <w:rFonts w:cs="Calibri"/>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65DBE54D" w14:textId="77777777" w:rsidTr="40A1D2D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5F90A04F"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62F002" w14:textId="5AE47AC7" w:rsidR="005E51D3" w:rsidRDefault="003425BE">
            <w:pPr>
              <w:spacing w:after="0"/>
              <w:rPr>
                <w:sz w:val="20"/>
                <w:szCs w:val="20"/>
              </w:rPr>
            </w:pPr>
            <w:r>
              <w:rPr>
                <w:sz w:val="20"/>
                <w:szCs w:val="20"/>
              </w:rPr>
              <w:t>Strategic Consultancy &amp; Portfolio Management</w:t>
            </w:r>
          </w:p>
          <w:p w14:paraId="509E597D" w14:textId="77777777" w:rsidR="005E51D3" w:rsidRDefault="005E51D3">
            <w:pPr>
              <w:spacing w:after="0"/>
              <w:rPr>
                <w:sz w:val="20"/>
                <w:szCs w:val="20"/>
              </w:rPr>
            </w:pPr>
          </w:p>
        </w:tc>
      </w:tr>
      <w:tr w:rsidR="005E51D3" w14:paraId="76A6C697" w14:textId="77777777" w:rsidTr="40A1D2D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3FF8B375"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96C57" w14:textId="34C3D6E8" w:rsidR="005E51D3" w:rsidRDefault="003425BE">
            <w:pPr>
              <w:spacing w:after="0"/>
              <w:rPr>
                <w:sz w:val="20"/>
                <w:szCs w:val="20"/>
              </w:rPr>
            </w:pPr>
            <w:r>
              <w:rPr>
                <w:sz w:val="20"/>
                <w:szCs w:val="20"/>
              </w:rPr>
              <w:t>Head of Strategic Consultancy &amp; Portfolio Management</w:t>
            </w:r>
          </w:p>
          <w:p w14:paraId="5B8E2177" w14:textId="77777777" w:rsidR="00544DCC" w:rsidRDefault="00544DCC">
            <w:pPr>
              <w:spacing w:after="0"/>
              <w:rPr>
                <w:sz w:val="20"/>
                <w:szCs w:val="20"/>
              </w:rPr>
            </w:pPr>
          </w:p>
        </w:tc>
      </w:tr>
      <w:tr w:rsidR="005E51D3" w14:paraId="354002F8" w14:textId="77777777" w:rsidTr="40A1D2DC">
        <w:trPr>
          <w:trHeight w:val="35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71D926D" w14:textId="77777777" w:rsidR="005E51D3" w:rsidRDefault="0091261A">
            <w:pPr>
              <w:spacing w:after="0"/>
              <w:rPr>
                <w:color w:val="FFFFFF"/>
                <w:sz w:val="20"/>
                <w:szCs w:val="20"/>
              </w:rPr>
            </w:pPr>
            <w:r>
              <w:rPr>
                <w:color w:val="FFFFFF"/>
                <w:sz w:val="20"/>
                <w:szCs w:val="20"/>
              </w:rPr>
              <w:t xml:space="preserve">Role Purpose </w:t>
            </w:r>
          </w:p>
          <w:p w14:paraId="44875E4D" w14:textId="77777777" w:rsidR="005E51D3" w:rsidRDefault="005E51D3">
            <w:pPr>
              <w:spacing w:after="0"/>
              <w:rPr>
                <w:color w:val="FFFFFF"/>
                <w:sz w:val="20"/>
                <w:szCs w:val="20"/>
              </w:rPr>
            </w:pPr>
          </w:p>
          <w:p w14:paraId="18398FCF" w14:textId="77777777" w:rsidR="005E51D3" w:rsidRDefault="005E51D3">
            <w:pPr>
              <w:spacing w:after="0"/>
              <w:rPr>
                <w:color w:val="FFFFFF"/>
                <w:sz w:val="20"/>
                <w:szCs w:val="20"/>
              </w:rPr>
            </w:pPr>
          </w:p>
          <w:p w14:paraId="734EB7E3" w14:textId="77777777" w:rsidR="005E51D3" w:rsidRDefault="005E51D3">
            <w:pPr>
              <w:spacing w:after="0"/>
              <w:rPr>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68CAF" w14:textId="480FFD16" w:rsidR="005E51D3" w:rsidRDefault="003425BE" w:rsidP="003425BE">
            <w:pPr>
              <w:shd w:val="clear" w:color="auto" w:fill="FFFFFF"/>
              <w:spacing w:after="240"/>
              <w:rPr>
                <w:rFonts w:cs="Calibri"/>
                <w:sz w:val="20"/>
                <w:szCs w:val="20"/>
              </w:rPr>
            </w:pPr>
            <w:r w:rsidRPr="003425BE">
              <w:rPr>
                <w:sz w:val="20"/>
                <w:szCs w:val="20"/>
              </w:rPr>
              <w:t xml:space="preserve">The Programme Manager will report to the Head of Programmes and will be responsible and accountable for successful completion of Programmes for SCC clients.   The Programme Manager will be a highly motivated and business aware individual, able to work effectively with their project teams, their management, with other stakeholders in SCC and with the end customer. This must include leading from the front, shaping and prioritising, effective communication, desire to develop relationships and hence increase sales. The Programme Manager is expected to understand project management finances and will be responsible for their programme’s profitability. </w:t>
            </w:r>
          </w:p>
        </w:tc>
      </w:tr>
      <w:tr w:rsidR="005E51D3" w14:paraId="7CA37DBD" w14:textId="77777777" w:rsidTr="40A1D2DC">
        <w:trPr>
          <w:trHeight w:val="356"/>
        </w:trPr>
        <w:tc>
          <w:tcPr>
            <w:tcW w:w="2235" w:type="dxa"/>
            <w:tcBorders>
              <w:top w:val="single" w:sz="4" w:space="0" w:color="000000" w:themeColor="text1"/>
            </w:tcBorders>
            <w:shd w:val="clear" w:color="auto" w:fill="FFFFFF" w:themeFill="background1"/>
            <w:tcMar>
              <w:top w:w="0" w:type="dxa"/>
              <w:left w:w="108" w:type="dxa"/>
              <w:bottom w:w="0" w:type="dxa"/>
              <w:right w:w="108" w:type="dxa"/>
            </w:tcMar>
          </w:tcPr>
          <w:p w14:paraId="73BEC56C" w14:textId="77777777" w:rsidR="005E51D3" w:rsidRDefault="005E51D3">
            <w:pPr>
              <w:spacing w:after="0"/>
              <w:rPr>
                <w:color w:val="FFFFFF"/>
                <w:sz w:val="20"/>
                <w:szCs w:val="20"/>
              </w:rPr>
            </w:pPr>
          </w:p>
        </w:tc>
        <w:tc>
          <w:tcPr>
            <w:tcW w:w="6781" w:type="dxa"/>
            <w:tcBorders>
              <w:top w:val="single" w:sz="4" w:space="0" w:color="000000" w:themeColor="text1"/>
            </w:tcBorders>
            <w:shd w:val="clear" w:color="auto" w:fill="FFFFFF" w:themeFill="background1"/>
            <w:tcMar>
              <w:top w:w="0" w:type="dxa"/>
              <w:left w:w="108" w:type="dxa"/>
              <w:bottom w:w="0" w:type="dxa"/>
              <w:right w:w="108" w:type="dxa"/>
            </w:tcMar>
          </w:tcPr>
          <w:p w14:paraId="78A8BE8F" w14:textId="77777777" w:rsidR="005E51D3" w:rsidRDefault="005E51D3">
            <w:pPr>
              <w:spacing w:after="0"/>
              <w:rPr>
                <w:rFonts w:cs="Calibri"/>
                <w:sz w:val="20"/>
                <w:szCs w:val="20"/>
              </w:rPr>
            </w:pPr>
          </w:p>
        </w:tc>
      </w:tr>
      <w:tr w:rsidR="005E51D3" w14:paraId="1CB35C14" w14:textId="77777777" w:rsidTr="40A1D2DC">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71BBD5D" w14:textId="77777777" w:rsidR="005E51D3" w:rsidRDefault="0091261A">
            <w:pPr>
              <w:spacing w:after="0"/>
              <w:rPr>
                <w:color w:val="FFFFFF"/>
                <w:sz w:val="20"/>
                <w:szCs w:val="20"/>
              </w:rPr>
            </w:pPr>
            <w:r>
              <w:rPr>
                <w:color w:val="FFFFFF"/>
                <w:sz w:val="20"/>
                <w:szCs w:val="20"/>
              </w:rPr>
              <w:t xml:space="preserve">Key Responsibilities </w:t>
            </w:r>
          </w:p>
          <w:p w14:paraId="6E3C5C71" w14:textId="77777777" w:rsidR="005E51D3" w:rsidRDefault="005E51D3">
            <w:pPr>
              <w:spacing w:after="0"/>
              <w:rPr>
                <w:sz w:val="20"/>
                <w:szCs w:val="20"/>
              </w:rPr>
            </w:pPr>
          </w:p>
        </w:tc>
      </w:tr>
      <w:tr w:rsidR="00170982" w14:paraId="43C7D538" w14:textId="77777777" w:rsidTr="40A1D2DC">
        <w:trPr>
          <w:trHeight w:val="5461"/>
        </w:trPr>
        <w:tc>
          <w:tcPr>
            <w:tcW w:w="9016"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03D04" w14:textId="5640CEDC" w:rsidR="00170982" w:rsidRDefault="00170982">
            <w:pPr>
              <w:spacing w:after="0"/>
              <w:rPr>
                <w:sz w:val="20"/>
                <w:szCs w:val="20"/>
              </w:rPr>
            </w:pPr>
          </w:p>
          <w:p w14:paraId="4DCEB861" w14:textId="07BE2CF8" w:rsidR="003425BE" w:rsidRPr="003425BE" w:rsidRDefault="003425BE" w:rsidP="003425BE">
            <w:pPr>
              <w:numPr>
                <w:ilvl w:val="0"/>
                <w:numId w:val="1"/>
              </w:numPr>
              <w:spacing w:after="0"/>
              <w:rPr>
                <w:sz w:val="20"/>
                <w:szCs w:val="20"/>
              </w:rPr>
            </w:pPr>
            <w:r w:rsidRPr="003425BE">
              <w:rPr>
                <w:sz w:val="20"/>
                <w:szCs w:val="20"/>
              </w:rPr>
              <w:t>Defining, shaping, leading, and delivering on complex Programmes or a portfolio of Projects within a client portfolio</w:t>
            </w:r>
          </w:p>
          <w:p w14:paraId="0E8431DD" w14:textId="4C8E583E" w:rsidR="003425BE" w:rsidRPr="003425BE" w:rsidRDefault="003425BE" w:rsidP="003425BE">
            <w:pPr>
              <w:numPr>
                <w:ilvl w:val="0"/>
                <w:numId w:val="1"/>
              </w:numPr>
              <w:spacing w:after="0"/>
              <w:rPr>
                <w:sz w:val="20"/>
                <w:szCs w:val="20"/>
              </w:rPr>
            </w:pPr>
            <w:r w:rsidRPr="003425BE">
              <w:rPr>
                <w:sz w:val="20"/>
                <w:szCs w:val="20"/>
              </w:rPr>
              <w:t>Management of Programmes such the cost, time, scope, and quality are controlled, baselined and assurance is made that delivery follows the plan</w:t>
            </w:r>
          </w:p>
          <w:p w14:paraId="0079AFD9" w14:textId="0BDC17CC" w:rsidR="003425BE" w:rsidRPr="003425BE" w:rsidRDefault="003425BE" w:rsidP="003425BE">
            <w:pPr>
              <w:numPr>
                <w:ilvl w:val="0"/>
                <w:numId w:val="1"/>
              </w:numPr>
              <w:spacing w:after="0"/>
              <w:rPr>
                <w:sz w:val="20"/>
                <w:szCs w:val="20"/>
              </w:rPr>
            </w:pPr>
            <w:r w:rsidRPr="003425BE">
              <w:rPr>
                <w:sz w:val="20"/>
                <w:szCs w:val="20"/>
              </w:rPr>
              <w:t>Stakeholder management including Programme and Project Board creation, liaison with other key SCC service providers and 3rd party organisations</w:t>
            </w:r>
          </w:p>
          <w:p w14:paraId="575BD306" w14:textId="15899559" w:rsidR="003425BE" w:rsidRPr="003425BE" w:rsidRDefault="003425BE" w:rsidP="003425BE">
            <w:pPr>
              <w:numPr>
                <w:ilvl w:val="0"/>
                <w:numId w:val="1"/>
              </w:numPr>
              <w:spacing w:after="0"/>
              <w:rPr>
                <w:sz w:val="20"/>
                <w:szCs w:val="20"/>
              </w:rPr>
            </w:pPr>
            <w:r w:rsidRPr="003425BE">
              <w:rPr>
                <w:sz w:val="20"/>
                <w:szCs w:val="20"/>
              </w:rPr>
              <w:t>Programme Risk Management and Issues Management including rolled up management of Project Risk and Issues, and escalation</w:t>
            </w:r>
          </w:p>
          <w:p w14:paraId="78BB7A0C" w14:textId="5A333F90" w:rsidR="003425BE" w:rsidRPr="003425BE" w:rsidRDefault="003425BE" w:rsidP="003425BE">
            <w:pPr>
              <w:numPr>
                <w:ilvl w:val="0"/>
                <w:numId w:val="1"/>
              </w:numPr>
              <w:spacing w:after="0"/>
              <w:rPr>
                <w:sz w:val="20"/>
                <w:szCs w:val="20"/>
              </w:rPr>
            </w:pPr>
            <w:r w:rsidRPr="003425BE">
              <w:rPr>
                <w:sz w:val="20"/>
                <w:szCs w:val="20"/>
              </w:rPr>
              <w:t>Creation and maintenance of Management Products including Programme Definition, PIDs, Plans, RAID &amp; Communication models</w:t>
            </w:r>
          </w:p>
          <w:p w14:paraId="4B46271A" w14:textId="7B1A550B" w:rsidR="003425BE" w:rsidRPr="003425BE" w:rsidRDefault="003425BE" w:rsidP="003425BE">
            <w:pPr>
              <w:numPr>
                <w:ilvl w:val="0"/>
                <w:numId w:val="1"/>
              </w:numPr>
              <w:spacing w:after="0"/>
              <w:rPr>
                <w:sz w:val="20"/>
                <w:szCs w:val="20"/>
              </w:rPr>
            </w:pPr>
            <w:r w:rsidRPr="003425BE">
              <w:rPr>
                <w:sz w:val="20"/>
                <w:szCs w:val="20"/>
              </w:rPr>
              <w:t>Effective use of Management Products including PIDs, Plans, RAID &amp; Communication models to shape delivery such the cost, time, scope, and quality are planned to a baseline, and delivery follows the plan.</w:t>
            </w:r>
          </w:p>
          <w:p w14:paraId="5D56FD51" w14:textId="3C3D901E" w:rsidR="003425BE" w:rsidRPr="003425BE" w:rsidRDefault="003425BE" w:rsidP="003425BE">
            <w:pPr>
              <w:numPr>
                <w:ilvl w:val="0"/>
                <w:numId w:val="1"/>
              </w:numPr>
              <w:spacing w:after="0"/>
              <w:rPr>
                <w:sz w:val="20"/>
                <w:szCs w:val="20"/>
              </w:rPr>
            </w:pPr>
            <w:r w:rsidRPr="003425BE">
              <w:rPr>
                <w:sz w:val="20"/>
                <w:szCs w:val="20"/>
              </w:rPr>
              <w:t>Oversee Programme / Project Definition Workshops, risk workshops and product workshops</w:t>
            </w:r>
          </w:p>
          <w:p w14:paraId="6D40E357" w14:textId="20CE91F6" w:rsidR="003425BE" w:rsidRPr="003425BE" w:rsidRDefault="003425BE" w:rsidP="003425BE">
            <w:pPr>
              <w:numPr>
                <w:ilvl w:val="0"/>
                <w:numId w:val="1"/>
              </w:numPr>
              <w:spacing w:after="0"/>
              <w:rPr>
                <w:sz w:val="20"/>
                <w:szCs w:val="20"/>
              </w:rPr>
            </w:pPr>
            <w:r w:rsidRPr="003425BE">
              <w:rPr>
                <w:sz w:val="20"/>
                <w:szCs w:val="20"/>
              </w:rPr>
              <w:t>Accounting for Programme and Project cost, time, scope, quality and budget</w:t>
            </w:r>
          </w:p>
          <w:p w14:paraId="6D5E756B" w14:textId="2FC253A6" w:rsidR="003425BE" w:rsidRPr="003425BE" w:rsidRDefault="003425BE" w:rsidP="003425BE">
            <w:pPr>
              <w:numPr>
                <w:ilvl w:val="0"/>
                <w:numId w:val="1"/>
              </w:numPr>
              <w:spacing w:after="0"/>
              <w:rPr>
                <w:sz w:val="20"/>
                <w:szCs w:val="20"/>
              </w:rPr>
            </w:pPr>
            <w:r w:rsidRPr="003425BE">
              <w:rPr>
                <w:sz w:val="20"/>
                <w:szCs w:val="20"/>
              </w:rPr>
              <w:t>Manage changes to cost, time, scope, and quality in a controlled way, including working with SCC account management (and other stakeholders) where such changes impact Programme budget.</w:t>
            </w:r>
          </w:p>
          <w:p w14:paraId="5BCB6A9A" w14:textId="4D0FD382" w:rsidR="003425BE" w:rsidRPr="003425BE" w:rsidRDefault="003425BE" w:rsidP="003425BE">
            <w:pPr>
              <w:numPr>
                <w:ilvl w:val="0"/>
                <w:numId w:val="1"/>
              </w:numPr>
              <w:spacing w:after="0"/>
              <w:rPr>
                <w:sz w:val="20"/>
                <w:szCs w:val="20"/>
              </w:rPr>
            </w:pPr>
            <w:r w:rsidRPr="003425BE">
              <w:rPr>
                <w:sz w:val="20"/>
                <w:szCs w:val="20"/>
              </w:rPr>
              <w:t xml:space="preserve">Ensuring business continuity by maintaining effective documentation and daily logging </w:t>
            </w:r>
          </w:p>
          <w:p w14:paraId="25C582F8" w14:textId="7331F1A6" w:rsidR="003425BE" w:rsidRPr="003425BE" w:rsidRDefault="003425BE" w:rsidP="003425BE">
            <w:pPr>
              <w:numPr>
                <w:ilvl w:val="0"/>
                <w:numId w:val="1"/>
              </w:numPr>
              <w:spacing w:after="0"/>
              <w:rPr>
                <w:sz w:val="20"/>
                <w:szCs w:val="20"/>
              </w:rPr>
            </w:pPr>
            <w:r w:rsidRPr="003425BE">
              <w:rPr>
                <w:sz w:val="20"/>
                <w:szCs w:val="20"/>
              </w:rPr>
              <w:t>Provide accurate and targeted reporting on Programme and Project status</w:t>
            </w:r>
          </w:p>
          <w:p w14:paraId="253E2296" w14:textId="5E105BD3" w:rsidR="003425BE" w:rsidRPr="003425BE" w:rsidRDefault="003425BE" w:rsidP="003425BE">
            <w:pPr>
              <w:numPr>
                <w:ilvl w:val="0"/>
                <w:numId w:val="1"/>
              </w:numPr>
              <w:spacing w:after="0"/>
              <w:rPr>
                <w:sz w:val="20"/>
                <w:szCs w:val="20"/>
              </w:rPr>
            </w:pPr>
            <w:r w:rsidRPr="003425BE">
              <w:rPr>
                <w:sz w:val="20"/>
                <w:szCs w:val="20"/>
              </w:rPr>
              <w:t>Management and leadership of multi-disciplined Programme team with matrix reports.</w:t>
            </w:r>
          </w:p>
          <w:p w14:paraId="5BC19AB3" w14:textId="349F847F" w:rsidR="003425BE" w:rsidRPr="003425BE" w:rsidRDefault="003425BE" w:rsidP="003425BE">
            <w:pPr>
              <w:numPr>
                <w:ilvl w:val="0"/>
                <w:numId w:val="1"/>
              </w:numPr>
              <w:spacing w:after="0"/>
              <w:rPr>
                <w:sz w:val="20"/>
                <w:szCs w:val="20"/>
              </w:rPr>
            </w:pPr>
            <w:r w:rsidRPr="003425BE">
              <w:rPr>
                <w:sz w:val="20"/>
                <w:szCs w:val="20"/>
              </w:rPr>
              <w:t>Booking and management of resources required for programme and project delivery</w:t>
            </w:r>
          </w:p>
          <w:p w14:paraId="2D58A670" w14:textId="66AAC39E" w:rsidR="003425BE" w:rsidRPr="003425BE" w:rsidRDefault="003425BE" w:rsidP="003425BE">
            <w:pPr>
              <w:numPr>
                <w:ilvl w:val="0"/>
                <w:numId w:val="1"/>
              </w:numPr>
              <w:spacing w:after="0"/>
              <w:rPr>
                <w:sz w:val="20"/>
                <w:szCs w:val="20"/>
              </w:rPr>
            </w:pPr>
            <w:r w:rsidRPr="003425BE">
              <w:rPr>
                <w:sz w:val="20"/>
                <w:szCs w:val="20"/>
              </w:rPr>
              <w:t>Maintain separation of Change and BAU and promote these concepts with stakeholders.</w:t>
            </w:r>
          </w:p>
          <w:p w14:paraId="3CF5CF42" w14:textId="401F692D" w:rsidR="003425BE" w:rsidRPr="003425BE" w:rsidRDefault="003425BE" w:rsidP="003425BE">
            <w:pPr>
              <w:numPr>
                <w:ilvl w:val="0"/>
                <w:numId w:val="1"/>
              </w:numPr>
              <w:spacing w:after="0"/>
              <w:rPr>
                <w:sz w:val="20"/>
                <w:szCs w:val="20"/>
              </w:rPr>
            </w:pPr>
            <w:r w:rsidRPr="003425BE">
              <w:rPr>
                <w:sz w:val="20"/>
                <w:szCs w:val="20"/>
              </w:rPr>
              <w:t>Adhering to SCC Portfolio, Programme and Project Governance</w:t>
            </w:r>
          </w:p>
          <w:p w14:paraId="3D1CF623" w14:textId="1012C8F4" w:rsidR="003425BE" w:rsidRPr="003425BE" w:rsidRDefault="003425BE" w:rsidP="003425BE">
            <w:pPr>
              <w:numPr>
                <w:ilvl w:val="0"/>
                <w:numId w:val="1"/>
              </w:numPr>
              <w:spacing w:after="0"/>
              <w:rPr>
                <w:sz w:val="20"/>
                <w:szCs w:val="20"/>
              </w:rPr>
            </w:pPr>
            <w:r w:rsidRPr="003425BE">
              <w:rPr>
                <w:sz w:val="20"/>
                <w:szCs w:val="20"/>
              </w:rPr>
              <w:t xml:space="preserve">Support the Pre-sales team where required.  </w:t>
            </w:r>
          </w:p>
          <w:p w14:paraId="1B1B6A6B" w14:textId="3BB3F7CE" w:rsidR="003425BE" w:rsidRPr="003425BE" w:rsidRDefault="003425BE" w:rsidP="003425BE">
            <w:pPr>
              <w:numPr>
                <w:ilvl w:val="0"/>
                <w:numId w:val="1"/>
              </w:numPr>
              <w:spacing w:after="0"/>
              <w:rPr>
                <w:sz w:val="20"/>
                <w:szCs w:val="20"/>
              </w:rPr>
            </w:pPr>
            <w:r w:rsidRPr="003425BE">
              <w:rPr>
                <w:sz w:val="20"/>
                <w:szCs w:val="20"/>
              </w:rPr>
              <w:t>Support the PMO and the Project Management teams across key engagements as part of the QA / support structure for individuals, ensuring that the following are contributed towards:</w:t>
            </w:r>
          </w:p>
          <w:p w14:paraId="05CE4C36" w14:textId="02367866" w:rsidR="003425BE" w:rsidRPr="003425BE" w:rsidRDefault="003425BE" w:rsidP="003425BE">
            <w:pPr>
              <w:numPr>
                <w:ilvl w:val="0"/>
                <w:numId w:val="1"/>
              </w:numPr>
              <w:spacing w:after="0"/>
              <w:rPr>
                <w:sz w:val="20"/>
                <w:szCs w:val="20"/>
              </w:rPr>
            </w:pPr>
            <w:r w:rsidRPr="003425BE">
              <w:rPr>
                <w:sz w:val="20"/>
                <w:szCs w:val="20"/>
              </w:rPr>
              <w:t>Project Services Peer Reviews (for documents and project products)</w:t>
            </w:r>
          </w:p>
          <w:p w14:paraId="564E7614" w14:textId="7EB59D5E" w:rsidR="003425BE" w:rsidRPr="003425BE" w:rsidRDefault="003425BE" w:rsidP="003425BE">
            <w:pPr>
              <w:numPr>
                <w:ilvl w:val="0"/>
                <w:numId w:val="1"/>
              </w:numPr>
              <w:spacing w:after="0"/>
              <w:rPr>
                <w:sz w:val="20"/>
                <w:szCs w:val="20"/>
              </w:rPr>
            </w:pPr>
            <w:r w:rsidRPr="003425BE">
              <w:rPr>
                <w:sz w:val="20"/>
                <w:szCs w:val="20"/>
              </w:rPr>
              <w:t>Project Services Processes (guidance and on-going review)</w:t>
            </w:r>
          </w:p>
          <w:p w14:paraId="1B14BB87" w14:textId="186327D3" w:rsidR="003425BE" w:rsidRPr="003425BE" w:rsidRDefault="003425BE" w:rsidP="003425BE">
            <w:pPr>
              <w:numPr>
                <w:ilvl w:val="0"/>
                <w:numId w:val="1"/>
              </w:numPr>
              <w:spacing w:after="0"/>
              <w:rPr>
                <w:sz w:val="20"/>
                <w:szCs w:val="20"/>
              </w:rPr>
            </w:pPr>
            <w:r w:rsidRPr="003425BE">
              <w:rPr>
                <w:sz w:val="20"/>
                <w:szCs w:val="20"/>
              </w:rPr>
              <w:t>Programme Financial management</w:t>
            </w:r>
          </w:p>
          <w:p w14:paraId="056AF0DB" w14:textId="2EFB79D5" w:rsidR="003425BE" w:rsidRPr="003425BE" w:rsidRDefault="003425BE" w:rsidP="003425BE">
            <w:pPr>
              <w:numPr>
                <w:ilvl w:val="0"/>
                <w:numId w:val="1"/>
              </w:numPr>
              <w:spacing w:after="0"/>
              <w:rPr>
                <w:sz w:val="20"/>
                <w:szCs w:val="20"/>
              </w:rPr>
            </w:pPr>
            <w:r w:rsidRPr="003425BE">
              <w:rPr>
                <w:sz w:val="20"/>
                <w:szCs w:val="20"/>
              </w:rPr>
              <w:t>Acting as a mentor and role model to the rest of the project management community, including sharing knowledge and experience through formal and informal knowledge management initiatives</w:t>
            </w:r>
          </w:p>
          <w:p w14:paraId="72A6A79F" w14:textId="007DB25B" w:rsidR="003425BE" w:rsidRPr="003425BE" w:rsidRDefault="003425BE" w:rsidP="003425BE">
            <w:pPr>
              <w:numPr>
                <w:ilvl w:val="0"/>
                <w:numId w:val="1"/>
              </w:numPr>
              <w:spacing w:after="0"/>
              <w:rPr>
                <w:sz w:val="20"/>
                <w:szCs w:val="20"/>
              </w:rPr>
            </w:pPr>
            <w:r w:rsidRPr="003425BE">
              <w:rPr>
                <w:sz w:val="20"/>
                <w:szCs w:val="20"/>
              </w:rPr>
              <w:t>Contribute towards and help to drive the on-going development of programme / project management standards and approach with use of toolsets as required across all engagements</w:t>
            </w:r>
          </w:p>
          <w:p w14:paraId="38377D1F" w14:textId="671E2076" w:rsidR="00170982" w:rsidRDefault="003425BE" w:rsidP="003425BE">
            <w:pPr>
              <w:numPr>
                <w:ilvl w:val="0"/>
                <w:numId w:val="1"/>
              </w:numPr>
              <w:spacing w:after="0"/>
              <w:rPr>
                <w:sz w:val="20"/>
                <w:szCs w:val="20"/>
              </w:rPr>
            </w:pPr>
            <w:r w:rsidRPr="003425BE">
              <w:rPr>
                <w:sz w:val="20"/>
                <w:szCs w:val="20"/>
              </w:rPr>
              <w:t xml:space="preserve">Deliver on accountabilities and agreed KPIs </w:t>
            </w:r>
          </w:p>
        </w:tc>
      </w:tr>
      <w:tr w:rsidR="005E51D3" w14:paraId="6D8804EB" w14:textId="77777777" w:rsidTr="40A1D2DC">
        <w:tc>
          <w:tcPr>
            <w:tcW w:w="223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644B9FB5" w14:textId="77777777" w:rsidR="005E51D3" w:rsidRDefault="005E51D3">
            <w:pPr>
              <w:spacing w:after="0"/>
              <w:rPr>
                <w:sz w:val="20"/>
                <w:szCs w:val="20"/>
              </w:rPr>
            </w:pPr>
          </w:p>
          <w:p w14:paraId="443ABED7" w14:textId="77777777" w:rsidR="00170982" w:rsidRDefault="00170982">
            <w:pPr>
              <w:spacing w:after="0"/>
              <w:rPr>
                <w:sz w:val="20"/>
                <w:szCs w:val="20"/>
              </w:rPr>
            </w:pPr>
          </w:p>
          <w:p w14:paraId="1CB82103" w14:textId="77777777" w:rsidR="00170982" w:rsidRDefault="00170982">
            <w:pPr>
              <w:spacing w:after="0"/>
              <w:rPr>
                <w:sz w:val="20"/>
                <w:szCs w:val="20"/>
              </w:rPr>
            </w:pPr>
          </w:p>
          <w:p w14:paraId="5ED740F0" w14:textId="77777777" w:rsidR="00170982" w:rsidRDefault="00170982">
            <w:pPr>
              <w:spacing w:after="0"/>
              <w:rPr>
                <w:sz w:val="20"/>
                <w:szCs w:val="20"/>
              </w:rPr>
            </w:pPr>
          </w:p>
          <w:p w14:paraId="02E310A8" w14:textId="77777777" w:rsidR="00170982" w:rsidRDefault="00170982">
            <w:pPr>
              <w:spacing w:after="0"/>
              <w:rPr>
                <w:sz w:val="20"/>
                <w:szCs w:val="20"/>
              </w:rPr>
            </w:pPr>
          </w:p>
        </w:tc>
        <w:tc>
          <w:tcPr>
            <w:tcW w:w="678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C02ABDC" w14:textId="77777777" w:rsidR="005E51D3" w:rsidRDefault="005E51D3">
            <w:pPr>
              <w:spacing w:after="0"/>
              <w:rPr>
                <w:rFonts w:cs="Calibri"/>
                <w:sz w:val="20"/>
                <w:szCs w:val="20"/>
              </w:rPr>
            </w:pPr>
          </w:p>
        </w:tc>
      </w:tr>
      <w:tr w:rsidR="005E51D3" w14:paraId="784D4A20" w14:textId="77777777" w:rsidTr="40A1D2DC">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16318EBB" w14:textId="77777777" w:rsidR="005E51D3" w:rsidRDefault="0091261A">
            <w:pPr>
              <w:spacing w:after="0"/>
              <w:rPr>
                <w:color w:val="FFFFFF"/>
                <w:sz w:val="20"/>
                <w:szCs w:val="20"/>
              </w:rPr>
            </w:pPr>
            <w:r>
              <w:rPr>
                <w:color w:val="FFFFFF"/>
                <w:sz w:val="20"/>
                <w:szCs w:val="20"/>
              </w:rPr>
              <w:t xml:space="preserve">Person Specification </w:t>
            </w:r>
          </w:p>
          <w:p w14:paraId="063D4A05" w14:textId="77777777" w:rsidR="005E51D3" w:rsidRDefault="005E51D3">
            <w:pPr>
              <w:spacing w:after="0"/>
              <w:rPr>
                <w:rFonts w:cs="Calibri"/>
                <w:sz w:val="20"/>
                <w:szCs w:val="20"/>
              </w:rPr>
            </w:pPr>
          </w:p>
        </w:tc>
      </w:tr>
      <w:tr w:rsidR="00170982" w14:paraId="5347029C" w14:textId="77777777" w:rsidTr="40A1D2DC">
        <w:trPr>
          <w:trHeight w:val="2980"/>
        </w:trPr>
        <w:tc>
          <w:tcPr>
            <w:tcW w:w="9016"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C6E66" w14:textId="77777777" w:rsidR="003425BE" w:rsidRPr="003425BE" w:rsidRDefault="003425BE" w:rsidP="003425BE">
            <w:pPr>
              <w:spacing w:after="0"/>
              <w:rPr>
                <w:sz w:val="20"/>
                <w:szCs w:val="20"/>
              </w:rPr>
            </w:pPr>
            <w:r w:rsidRPr="003425BE">
              <w:rPr>
                <w:sz w:val="20"/>
                <w:szCs w:val="20"/>
              </w:rPr>
              <w:t>•</w:t>
            </w:r>
            <w:r w:rsidRPr="003425BE">
              <w:rPr>
                <w:sz w:val="20"/>
                <w:szCs w:val="20"/>
              </w:rPr>
              <w:tab/>
              <w:t>The Gravitas and Leadership qualities to guide stakeholders through conflicting priorities</w:t>
            </w:r>
          </w:p>
          <w:p w14:paraId="1BB43ECF" w14:textId="77777777" w:rsidR="003425BE" w:rsidRPr="003425BE" w:rsidRDefault="003425BE" w:rsidP="003425BE">
            <w:pPr>
              <w:spacing w:after="0"/>
              <w:rPr>
                <w:sz w:val="20"/>
                <w:szCs w:val="20"/>
              </w:rPr>
            </w:pPr>
            <w:r w:rsidRPr="003425BE">
              <w:rPr>
                <w:sz w:val="20"/>
                <w:szCs w:val="20"/>
              </w:rPr>
              <w:t>•</w:t>
            </w:r>
            <w:r w:rsidRPr="003425BE">
              <w:rPr>
                <w:sz w:val="20"/>
                <w:szCs w:val="20"/>
              </w:rPr>
              <w:tab/>
              <w:t xml:space="preserve">Tenacious and assertive, professional and positive </w:t>
            </w:r>
          </w:p>
          <w:p w14:paraId="6CDA597F" w14:textId="77777777" w:rsidR="003425BE" w:rsidRPr="003425BE" w:rsidRDefault="003425BE" w:rsidP="003425BE">
            <w:pPr>
              <w:spacing w:after="0"/>
              <w:rPr>
                <w:sz w:val="20"/>
                <w:szCs w:val="20"/>
              </w:rPr>
            </w:pPr>
            <w:r w:rsidRPr="003425BE">
              <w:rPr>
                <w:sz w:val="20"/>
                <w:szCs w:val="20"/>
              </w:rPr>
              <w:t>•</w:t>
            </w:r>
            <w:r w:rsidRPr="003425BE">
              <w:rPr>
                <w:sz w:val="20"/>
                <w:szCs w:val="20"/>
              </w:rPr>
              <w:tab/>
              <w:t>Ability to cope successfully under pressure</w:t>
            </w:r>
          </w:p>
          <w:p w14:paraId="0FA85639" w14:textId="77777777" w:rsidR="003425BE" w:rsidRPr="003425BE" w:rsidRDefault="003425BE" w:rsidP="003425BE">
            <w:pPr>
              <w:spacing w:after="0"/>
              <w:rPr>
                <w:sz w:val="20"/>
                <w:szCs w:val="20"/>
              </w:rPr>
            </w:pPr>
            <w:r w:rsidRPr="003425BE">
              <w:rPr>
                <w:sz w:val="20"/>
                <w:szCs w:val="20"/>
              </w:rPr>
              <w:t>•</w:t>
            </w:r>
            <w:r w:rsidRPr="003425BE">
              <w:rPr>
                <w:sz w:val="20"/>
                <w:szCs w:val="20"/>
              </w:rPr>
              <w:tab/>
              <w:t>Strong relationship building skills</w:t>
            </w:r>
          </w:p>
          <w:p w14:paraId="48009090" w14:textId="77777777" w:rsidR="003425BE" w:rsidRPr="003425BE" w:rsidRDefault="003425BE" w:rsidP="003425BE">
            <w:pPr>
              <w:spacing w:after="0"/>
              <w:rPr>
                <w:sz w:val="20"/>
                <w:szCs w:val="20"/>
              </w:rPr>
            </w:pPr>
            <w:r w:rsidRPr="003425BE">
              <w:rPr>
                <w:sz w:val="20"/>
                <w:szCs w:val="20"/>
              </w:rPr>
              <w:t>•</w:t>
            </w:r>
            <w:r w:rsidRPr="003425BE">
              <w:rPr>
                <w:sz w:val="20"/>
                <w:szCs w:val="20"/>
              </w:rPr>
              <w:tab/>
              <w:t xml:space="preserve">Highly organised, self-motivated and able to work on own initiative and without supervision </w:t>
            </w:r>
          </w:p>
          <w:p w14:paraId="58B6C591" w14:textId="77777777" w:rsidR="003425BE" w:rsidRPr="003425BE" w:rsidRDefault="003425BE" w:rsidP="003425BE">
            <w:pPr>
              <w:spacing w:after="0"/>
              <w:rPr>
                <w:sz w:val="20"/>
                <w:szCs w:val="20"/>
              </w:rPr>
            </w:pPr>
            <w:r w:rsidRPr="003425BE">
              <w:rPr>
                <w:sz w:val="20"/>
                <w:szCs w:val="20"/>
              </w:rPr>
              <w:t>•</w:t>
            </w:r>
            <w:r w:rsidRPr="003425BE">
              <w:rPr>
                <w:sz w:val="20"/>
                <w:szCs w:val="20"/>
              </w:rPr>
              <w:tab/>
              <w:t xml:space="preserve">Diligent, with excellent attention to detail </w:t>
            </w:r>
          </w:p>
          <w:p w14:paraId="76C64309" w14:textId="77777777" w:rsidR="003425BE" w:rsidRPr="003425BE" w:rsidRDefault="003425BE" w:rsidP="003425BE">
            <w:pPr>
              <w:spacing w:after="0"/>
              <w:rPr>
                <w:sz w:val="20"/>
                <w:szCs w:val="20"/>
              </w:rPr>
            </w:pPr>
            <w:r w:rsidRPr="003425BE">
              <w:rPr>
                <w:sz w:val="20"/>
                <w:szCs w:val="20"/>
              </w:rPr>
              <w:t>•</w:t>
            </w:r>
            <w:r w:rsidRPr="003425BE">
              <w:rPr>
                <w:sz w:val="20"/>
                <w:szCs w:val="20"/>
              </w:rPr>
              <w:tab/>
              <w:t>Working within structured business processes and regulated procedures</w:t>
            </w:r>
          </w:p>
          <w:p w14:paraId="2F0697AC" w14:textId="77777777" w:rsidR="003425BE" w:rsidRPr="003425BE" w:rsidRDefault="003425BE" w:rsidP="003425BE">
            <w:pPr>
              <w:spacing w:after="0"/>
              <w:rPr>
                <w:sz w:val="20"/>
                <w:szCs w:val="20"/>
              </w:rPr>
            </w:pPr>
            <w:r w:rsidRPr="003425BE">
              <w:rPr>
                <w:sz w:val="20"/>
                <w:szCs w:val="20"/>
              </w:rPr>
              <w:t>•</w:t>
            </w:r>
            <w:r w:rsidRPr="003425BE">
              <w:rPr>
                <w:sz w:val="20"/>
                <w:szCs w:val="20"/>
              </w:rPr>
              <w:tab/>
              <w:t xml:space="preserve">Excellent communication skills, both written and spoken English </w:t>
            </w:r>
          </w:p>
          <w:p w14:paraId="2AF56E70" w14:textId="1745931C" w:rsidR="003425BE" w:rsidRPr="003425BE" w:rsidRDefault="003425BE" w:rsidP="003425BE">
            <w:pPr>
              <w:spacing w:after="0"/>
              <w:rPr>
                <w:sz w:val="20"/>
                <w:szCs w:val="20"/>
              </w:rPr>
            </w:pPr>
            <w:r w:rsidRPr="003425BE">
              <w:rPr>
                <w:sz w:val="20"/>
                <w:szCs w:val="20"/>
              </w:rPr>
              <w:t>•</w:t>
            </w:r>
            <w:r w:rsidRPr="003425BE">
              <w:rPr>
                <w:sz w:val="20"/>
                <w:szCs w:val="20"/>
              </w:rPr>
              <w:tab/>
            </w:r>
            <w:r w:rsidR="00D57559">
              <w:rPr>
                <w:sz w:val="20"/>
                <w:szCs w:val="20"/>
              </w:rPr>
              <w:t>SC and NPPV3 clearance – or willingness to undertake</w:t>
            </w:r>
            <w:r w:rsidRPr="003425BE">
              <w:rPr>
                <w:sz w:val="20"/>
                <w:szCs w:val="20"/>
              </w:rPr>
              <w:t xml:space="preserve"> </w:t>
            </w:r>
          </w:p>
          <w:p w14:paraId="61AD5FF4" w14:textId="249A8712" w:rsidR="00170982" w:rsidRDefault="003425BE" w:rsidP="003425BE">
            <w:pPr>
              <w:spacing w:after="0"/>
              <w:rPr>
                <w:sz w:val="20"/>
                <w:szCs w:val="20"/>
              </w:rPr>
            </w:pPr>
            <w:r w:rsidRPr="003425BE">
              <w:rPr>
                <w:sz w:val="20"/>
                <w:szCs w:val="20"/>
              </w:rPr>
              <w:t>•</w:t>
            </w:r>
            <w:r w:rsidRPr="003425BE">
              <w:rPr>
                <w:sz w:val="20"/>
                <w:szCs w:val="20"/>
              </w:rPr>
              <w:tab/>
              <w:t>Holds current driving licence and able and willing to travel</w:t>
            </w:r>
          </w:p>
        </w:tc>
      </w:tr>
    </w:tbl>
    <w:p w14:paraId="663BF4E2"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876EBD1" w14:textId="77777777" w:rsidTr="40A1D2DC">
        <w:trPr>
          <w:trHeight w:val="494"/>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52E769E" w14:textId="77777777" w:rsidR="0047265C" w:rsidRDefault="0047265C">
            <w:pPr>
              <w:spacing w:after="0"/>
              <w:rPr>
                <w:color w:val="FFFFFF"/>
                <w:sz w:val="20"/>
                <w:szCs w:val="20"/>
              </w:rPr>
            </w:pPr>
            <w:bookmarkStart w:id="0" w:name="_Hlk151532249"/>
            <w:r>
              <w:rPr>
                <w:color w:val="FFFFFF"/>
                <w:sz w:val="20"/>
                <w:szCs w:val="20"/>
              </w:rPr>
              <w:lastRenderedPageBreak/>
              <w:t xml:space="preserve">Key </w:t>
            </w:r>
          </w:p>
          <w:p w14:paraId="02895030" w14:textId="77777777" w:rsidR="0047265C" w:rsidRDefault="0047265C">
            <w:pPr>
              <w:spacing w:after="0"/>
            </w:pPr>
            <w:r>
              <w:rPr>
                <w:color w:val="FFFFFF"/>
                <w:sz w:val="20"/>
                <w:szCs w:val="20"/>
              </w:rPr>
              <w:t>Competencies</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68D5EB2C" w14:textId="77777777" w:rsidR="0047265C" w:rsidRDefault="0047265C">
            <w:pPr>
              <w:spacing w:after="0"/>
              <w:rPr>
                <w:sz w:val="20"/>
                <w:szCs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Pr>
          <w:p w14:paraId="71ABD77E" w14:textId="6EB51369" w:rsidR="0047265C" w:rsidRPr="008A14FC" w:rsidRDefault="0047265C" w:rsidP="00B67CE7">
            <w:pPr>
              <w:spacing w:after="0"/>
              <w:jc w:val="center"/>
              <w:rPr>
                <w:color w:val="FFFFFF"/>
                <w:sz w:val="20"/>
                <w:szCs w:val="20"/>
              </w:rPr>
            </w:pPr>
            <w:r w:rsidRPr="008A14FC">
              <w:rPr>
                <w:color w:val="FFFFFF"/>
                <w:sz w:val="20"/>
                <w:szCs w:val="20"/>
              </w:rPr>
              <w:t>Level</w:t>
            </w:r>
          </w:p>
        </w:tc>
      </w:tr>
      <w:tr w:rsidR="0047265C" w14:paraId="6E3965B4" w14:textId="77777777" w:rsidTr="40A1D2DC">
        <w:trPr>
          <w:trHeight w:val="24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19242" w14:textId="77777777" w:rsidR="0047265C" w:rsidRDefault="0047265C">
            <w:pPr>
              <w:spacing w:after="0"/>
              <w:rPr>
                <w:sz w:val="20"/>
                <w:szCs w:val="20"/>
              </w:rPr>
            </w:pPr>
            <w:r>
              <w:rPr>
                <w:sz w:val="20"/>
                <w:szCs w:val="20"/>
              </w:rPr>
              <w:t>1.</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4C5F2" w14:textId="3C249CB6" w:rsidR="0047265C" w:rsidRDefault="00C42A7F">
            <w:pPr>
              <w:spacing w:after="0"/>
              <w:rPr>
                <w:sz w:val="20"/>
                <w:szCs w:val="20"/>
              </w:rPr>
            </w:pPr>
            <w:r w:rsidRPr="00C42A7F">
              <w:rPr>
                <w:sz w:val="20"/>
                <w:szCs w:val="20"/>
              </w:rPr>
              <w:t>Commercially aware with supplier/partner relationship development skills</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A91D4" w14:textId="4BFC8739" w:rsidR="0047265C" w:rsidRDefault="6A812A07" w:rsidP="00B67CE7">
            <w:pPr>
              <w:spacing w:after="0"/>
              <w:jc w:val="center"/>
              <w:rPr>
                <w:sz w:val="20"/>
                <w:szCs w:val="20"/>
              </w:rPr>
            </w:pPr>
            <w:r w:rsidRPr="40A1D2DC">
              <w:rPr>
                <w:sz w:val="20"/>
                <w:szCs w:val="20"/>
              </w:rPr>
              <w:t>3</w:t>
            </w:r>
          </w:p>
        </w:tc>
      </w:tr>
      <w:tr w:rsidR="0047265C" w14:paraId="788901AF" w14:textId="77777777" w:rsidTr="40A1D2DC">
        <w:trPr>
          <w:trHeight w:val="25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F959D" w14:textId="77777777" w:rsidR="0047265C" w:rsidRDefault="0047265C">
            <w:pPr>
              <w:spacing w:after="0"/>
              <w:rPr>
                <w:sz w:val="20"/>
                <w:szCs w:val="20"/>
              </w:rPr>
            </w:pPr>
            <w:r>
              <w:rPr>
                <w:sz w:val="20"/>
                <w:szCs w:val="20"/>
              </w:rPr>
              <w:t>2</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B7F2E" w14:textId="6403DC13" w:rsidR="0047265C" w:rsidRDefault="00B67CE7">
            <w:pPr>
              <w:spacing w:after="0"/>
              <w:rPr>
                <w:sz w:val="20"/>
                <w:szCs w:val="20"/>
              </w:rPr>
            </w:pPr>
            <w:r>
              <w:rPr>
                <w:sz w:val="20"/>
                <w:szCs w:val="20"/>
              </w:rPr>
              <w:t>Matrix</w:t>
            </w:r>
            <w:r w:rsidR="00C42A7F" w:rsidRPr="00C42A7F">
              <w:rPr>
                <w:sz w:val="20"/>
                <w:szCs w:val="20"/>
              </w:rPr>
              <w:t xml:space="preserve"> management and mentoring skills</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AC4B3" w14:textId="75EC89E4" w:rsidR="0047265C" w:rsidRDefault="4A338279" w:rsidP="00B67CE7">
            <w:pPr>
              <w:spacing w:after="0"/>
              <w:jc w:val="center"/>
              <w:rPr>
                <w:sz w:val="20"/>
                <w:szCs w:val="20"/>
              </w:rPr>
            </w:pPr>
            <w:r w:rsidRPr="40A1D2DC">
              <w:rPr>
                <w:sz w:val="20"/>
                <w:szCs w:val="20"/>
              </w:rPr>
              <w:t>3</w:t>
            </w:r>
          </w:p>
        </w:tc>
      </w:tr>
      <w:tr w:rsidR="0047265C" w14:paraId="3E106BA7" w14:textId="77777777" w:rsidTr="40A1D2DC">
        <w:trPr>
          <w:trHeight w:val="24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27DC0" w14:textId="77777777" w:rsidR="0047265C" w:rsidRDefault="0047265C">
            <w:pPr>
              <w:spacing w:after="0"/>
              <w:rPr>
                <w:sz w:val="20"/>
                <w:szCs w:val="20"/>
              </w:rPr>
            </w:pPr>
            <w:r>
              <w:rPr>
                <w:sz w:val="20"/>
                <w:szCs w:val="20"/>
              </w:rPr>
              <w:t>3.</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F0D3C" w14:textId="3649648E" w:rsidR="0047265C" w:rsidRDefault="00B67CE7">
            <w:pPr>
              <w:spacing w:after="0"/>
              <w:rPr>
                <w:sz w:val="20"/>
                <w:szCs w:val="20"/>
              </w:rPr>
            </w:pPr>
            <w:r>
              <w:rPr>
                <w:sz w:val="20"/>
                <w:szCs w:val="20"/>
              </w:rPr>
              <w:t>MSP or other professional programme management certification</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5B9282" w14:textId="5DDD7127" w:rsidR="0047265C" w:rsidRDefault="57757F1C" w:rsidP="00B67CE7">
            <w:pPr>
              <w:spacing w:after="0"/>
              <w:jc w:val="center"/>
              <w:rPr>
                <w:sz w:val="20"/>
                <w:szCs w:val="20"/>
              </w:rPr>
            </w:pPr>
            <w:r w:rsidRPr="40A1D2DC">
              <w:rPr>
                <w:sz w:val="20"/>
                <w:szCs w:val="20"/>
              </w:rPr>
              <w:t>3</w:t>
            </w:r>
          </w:p>
        </w:tc>
      </w:tr>
      <w:tr w:rsidR="0047265C" w14:paraId="416B68C5" w14:textId="77777777" w:rsidTr="40A1D2DC">
        <w:trPr>
          <w:trHeight w:val="24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ECB33" w14:textId="77777777" w:rsidR="0047265C" w:rsidRDefault="0047265C">
            <w:pPr>
              <w:spacing w:after="0"/>
              <w:rPr>
                <w:sz w:val="20"/>
                <w:szCs w:val="20"/>
              </w:rPr>
            </w:pPr>
            <w:r>
              <w:rPr>
                <w:sz w:val="20"/>
                <w:szCs w:val="20"/>
              </w:rPr>
              <w:t>4.</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61BB9" w14:textId="02BBEDC4" w:rsidR="0047265C" w:rsidRDefault="00C42A7F">
            <w:pPr>
              <w:spacing w:after="0"/>
              <w:rPr>
                <w:sz w:val="20"/>
                <w:szCs w:val="20"/>
              </w:rPr>
            </w:pPr>
            <w:r w:rsidRPr="00C42A7F">
              <w:rPr>
                <w:sz w:val="20"/>
                <w:szCs w:val="20"/>
              </w:rPr>
              <w:t xml:space="preserve">Experience of running </w:t>
            </w:r>
            <w:r>
              <w:rPr>
                <w:sz w:val="20"/>
                <w:szCs w:val="20"/>
              </w:rPr>
              <w:t>complex programmes within a managed service and professional services business</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226AE4" w14:textId="00C4D797" w:rsidR="0047265C" w:rsidRDefault="35FE0B95" w:rsidP="00B67CE7">
            <w:pPr>
              <w:spacing w:after="0"/>
              <w:jc w:val="center"/>
              <w:rPr>
                <w:sz w:val="20"/>
                <w:szCs w:val="20"/>
              </w:rPr>
            </w:pPr>
            <w:r w:rsidRPr="40A1D2DC">
              <w:rPr>
                <w:sz w:val="20"/>
                <w:szCs w:val="20"/>
              </w:rPr>
              <w:t>3</w:t>
            </w:r>
          </w:p>
        </w:tc>
      </w:tr>
      <w:tr w:rsidR="0047265C" w14:paraId="2A7C6113" w14:textId="77777777" w:rsidTr="40A1D2DC">
        <w:trPr>
          <w:trHeight w:val="25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F3365" w14:textId="164F8ADB" w:rsidR="0047265C" w:rsidRDefault="0047265C">
            <w:pPr>
              <w:spacing w:after="0"/>
              <w:rPr>
                <w:sz w:val="20"/>
                <w:szCs w:val="20"/>
              </w:rPr>
            </w:pPr>
            <w:r>
              <w:rPr>
                <w:sz w:val="20"/>
                <w:szCs w:val="20"/>
              </w:rPr>
              <w:t>5.</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37DC4" w14:textId="77D682CD" w:rsidR="0047265C" w:rsidRDefault="00C42A7F">
            <w:pPr>
              <w:spacing w:after="0"/>
              <w:rPr>
                <w:sz w:val="20"/>
                <w:szCs w:val="20"/>
              </w:rPr>
            </w:pPr>
            <w:r w:rsidRPr="00C42A7F">
              <w:rPr>
                <w:sz w:val="20"/>
                <w:szCs w:val="20"/>
              </w:rPr>
              <w:t>Intimate knowledge of change management, risk management, setting up and initiating programmes</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7C7408" w14:textId="1818002F" w:rsidR="0047265C" w:rsidRDefault="202DE074" w:rsidP="00B67CE7">
            <w:pPr>
              <w:spacing w:after="0"/>
              <w:jc w:val="center"/>
              <w:rPr>
                <w:sz w:val="20"/>
                <w:szCs w:val="20"/>
              </w:rPr>
            </w:pPr>
            <w:r w:rsidRPr="40A1D2DC">
              <w:rPr>
                <w:sz w:val="20"/>
                <w:szCs w:val="20"/>
              </w:rPr>
              <w:t>3</w:t>
            </w:r>
          </w:p>
        </w:tc>
      </w:tr>
      <w:tr w:rsidR="0047265C" w14:paraId="59F3A019" w14:textId="77777777" w:rsidTr="40A1D2DC">
        <w:trPr>
          <w:trHeight w:val="242"/>
        </w:trPr>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4EDA6" w14:textId="77777777" w:rsidR="0047265C" w:rsidRDefault="0047265C">
            <w:pPr>
              <w:spacing w:after="0"/>
              <w:rPr>
                <w:sz w:val="20"/>
                <w:szCs w:val="20"/>
              </w:rPr>
            </w:pPr>
            <w:r>
              <w:rPr>
                <w:sz w:val="20"/>
                <w:szCs w:val="20"/>
              </w:rPr>
              <w:t>6.</w:t>
            </w:r>
          </w:p>
        </w:tc>
        <w:tc>
          <w:tcPr>
            <w:tcW w:w="5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DA151" w14:textId="0F9C5C17" w:rsidR="0047265C" w:rsidRDefault="00C42A7F">
            <w:pPr>
              <w:spacing w:after="0"/>
              <w:rPr>
                <w:sz w:val="20"/>
                <w:szCs w:val="20"/>
              </w:rPr>
            </w:pPr>
            <w:r>
              <w:rPr>
                <w:sz w:val="20"/>
                <w:szCs w:val="20"/>
              </w:rPr>
              <w:t>Excellent communications and stakeholder management skills</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27A1E" w14:textId="3D41BA26" w:rsidR="0047265C" w:rsidRDefault="29DE3376" w:rsidP="00B67CE7">
            <w:pPr>
              <w:spacing w:after="0"/>
              <w:jc w:val="center"/>
              <w:rPr>
                <w:sz w:val="20"/>
                <w:szCs w:val="20"/>
              </w:rPr>
            </w:pPr>
            <w:r w:rsidRPr="40A1D2DC">
              <w:rPr>
                <w:sz w:val="20"/>
                <w:szCs w:val="20"/>
              </w:rPr>
              <w:t>3</w:t>
            </w:r>
          </w:p>
        </w:tc>
      </w:tr>
      <w:bookmarkEnd w:id="0"/>
    </w:tbl>
    <w:p w14:paraId="7251B8B2"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7D52FEF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42767CB" w14:textId="77777777" w:rsidR="0047265C" w:rsidRDefault="0047265C" w:rsidP="008A14FC">
            <w:pPr>
              <w:spacing w:after="0"/>
              <w:rPr>
                <w:color w:val="FFFFFF"/>
                <w:sz w:val="20"/>
                <w:szCs w:val="20"/>
              </w:rPr>
            </w:pPr>
            <w:r>
              <w:rPr>
                <w:color w:val="FFFFFF"/>
                <w:sz w:val="20"/>
                <w:szCs w:val="20"/>
              </w:rPr>
              <w:t xml:space="preserve">Management </w:t>
            </w:r>
          </w:p>
          <w:p w14:paraId="36C5BC93" w14:textId="77777777" w:rsidR="0047265C" w:rsidRDefault="0047265C" w:rsidP="008A14F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AE02778" w14:textId="77777777" w:rsidR="0047265C" w:rsidRDefault="0047265C" w:rsidP="008A14F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64571F27" w14:textId="77777777" w:rsidR="0047265C" w:rsidRPr="008A14FC" w:rsidRDefault="0047265C" w:rsidP="00B67CE7">
            <w:pPr>
              <w:spacing w:after="0"/>
              <w:jc w:val="center"/>
              <w:rPr>
                <w:color w:val="FFFFFF"/>
                <w:sz w:val="20"/>
                <w:szCs w:val="20"/>
              </w:rPr>
            </w:pPr>
            <w:r w:rsidRPr="008A14FC">
              <w:rPr>
                <w:color w:val="FFFFFF"/>
                <w:sz w:val="20"/>
                <w:szCs w:val="20"/>
              </w:rPr>
              <w:t>Level</w:t>
            </w:r>
          </w:p>
        </w:tc>
      </w:tr>
      <w:tr w:rsidR="0047265C" w14:paraId="02BB512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6E32" w14:textId="77777777" w:rsidR="0047265C" w:rsidRDefault="0047265C" w:rsidP="008A14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68FB" w14:textId="77777777" w:rsidR="0047265C" w:rsidRDefault="0047265C" w:rsidP="008A14FC">
            <w:pPr>
              <w:spacing w:after="0"/>
              <w:rPr>
                <w:sz w:val="20"/>
                <w:szCs w:val="20"/>
              </w:rPr>
            </w:pPr>
            <w:r>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841F8D" w14:textId="71A884E7" w:rsidR="0047265C" w:rsidRDefault="00B67CE7" w:rsidP="00B67CE7">
            <w:pPr>
              <w:spacing w:after="0"/>
              <w:jc w:val="center"/>
              <w:rPr>
                <w:sz w:val="20"/>
                <w:szCs w:val="20"/>
              </w:rPr>
            </w:pPr>
            <w:r>
              <w:rPr>
                <w:sz w:val="20"/>
                <w:szCs w:val="20"/>
              </w:rPr>
              <w:t>4</w:t>
            </w:r>
          </w:p>
        </w:tc>
      </w:tr>
      <w:tr w:rsidR="0047265C" w14:paraId="18D36927"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BC81" w14:textId="77777777" w:rsidR="0047265C" w:rsidRDefault="0047265C" w:rsidP="008A14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918F" w14:textId="77777777" w:rsidR="0047265C" w:rsidRDefault="0047265C" w:rsidP="008A14FC">
            <w:pPr>
              <w:spacing w:after="0"/>
              <w:rPr>
                <w:sz w:val="20"/>
                <w:szCs w:val="20"/>
              </w:rPr>
            </w:pPr>
            <w:r>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85EC9F" w14:textId="68FF74BF" w:rsidR="0047265C" w:rsidRDefault="00B67CE7" w:rsidP="00B67CE7">
            <w:pPr>
              <w:spacing w:after="0"/>
              <w:jc w:val="center"/>
              <w:rPr>
                <w:sz w:val="20"/>
                <w:szCs w:val="20"/>
              </w:rPr>
            </w:pPr>
            <w:r>
              <w:rPr>
                <w:sz w:val="20"/>
                <w:szCs w:val="20"/>
              </w:rPr>
              <w:t>4</w:t>
            </w:r>
          </w:p>
        </w:tc>
      </w:tr>
      <w:tr w:rsidR="0047265C" w14:paraId="3CE57AB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CB66" w14:textId="77777777" w:rsidR="0047265C" w:rsidRDefault="0047265C" w:rsidP="008A14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D72" w14:textId="77777777" w:rsidR="0047265C" w:rsidRDefault="0047265C" w:rsidP="008A14FC">
            <w:pPr>
              <w:spacing w:after="0"/>
              <w:rPr>
                <w:sz w:val="20"/>
                <w:szCs w:val="20"/>
              </w:rPr>
            </w:pPr>
            <w:r>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AF2BA65" w14:textId="2B2EB3B5" w:rsidR="0047265C" w:rsidRDefault="00B67CE7" w:rsidP="00B67CE7">
            <w:pPr>
              <w:spacing w:after="0"/>
              <w:jc w:val="center"/>
              <w:rPr>
                <w:sz w:val="20"/>
                <w:szCs w:val="20"/>
              </w:rPr>
            </w:pPr>
            <w:r>
              <w:rPr>
                <w:sz w:val="20"/>
                <w:szCs w:val="20"/>
              </w:rPr>
              <w:t>4</w:t>
            </w:r>
          </w:p>
        </w:tc>
      </w:tr>
      <w:tr w:rsidR="0047265C" w14:paraId="78C4A9A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7B49" w14:textId="77777777" w:rsidR="0047265C" w:rsidRDefault="0047265C" w:rsidP="008A14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758A" w14:textId="77777777" w:rsidR="0047265C" w:rsidRDefault="0047265C" w:rsidP="008A14FC">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FC0F6B1" w14:textId="39B0E4F2" w:rsidR="0047265C" w:rsidRDefault="00B67CE7" w:rsidP="00B67CE7">
            <w:pPr>
              <w:spacing w:after="0"/>
              <w:jc w:val="center"/>
              <w:rPr>
                <w:sz w:val="20"/>
                <w:szCs w:val="20"/>
              </w:rPr>
            </w:pPr>
            <w:r>
              <w:rPr>
                <w:sz w:val="20"/>
                <w:szCs w:val="20"/>
              </w:rPr>
              <w:t>4</w:t>
            </w:r>
          </w:p>
        </w:tc>
      </w:tr>
      <w:tr w:rsidR="0047265C" w14:paraId="74B4C43E"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800F" w14:textId="77777777" w:rsidR="0047265C" w:rsidRDefault="0047265C" w:rsidP="008A14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7F10" w14:textId="77777777" w:rsidR="0047265C" w:rsidRDefault="0047265C" w:rsidP="008A14FC">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9DE6AD2" w14:textId="524BE89C" w:rsidR="0047265C" w:rsidRDefault="00B67CE7" w:rsidP="00B67CE7">
            <w:pPr>
              <w:spacing w:after="0"/>
              <w:jc w:val="center"/>
              <w:rPr>
                <w:sz w:val="20"/>
                <w:szCs w:val="20"/>
              </w:rPr>
            </w:pPr>
            <w:r>
              <w:rPr>
                <w:sz w:val="20"/>
                <w:szCs w:val="20"/>
              </w:rPr>
              <w:t>3</w:t>
            </w:r>
          </w:p>
        </w:tc>
      </w:tr>
      <w:tr w:rsidR="0047265C" w14:paraId="35493E3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96314" w14:textId="77777777" w:rsidR="0047265C" w:rsidRDefault="0047265C" w:rsidP="008A14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C71E" w14:textId="77777777" w:rsidR="0047265C" w:rsidRDefault="0047265C" w:rsidP="008A14FC">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B757D01" w14:textId="45279A90" w:rsidR="0047265C" w:rsidRDefault="00B67CE7" w:rsidP="00B67CE7">
            <w:pPr>
              <w:spacing w:after="0"/>
              <w:jc w:val="center"/>
              <w:rPr>
                <w:sz w:val="20"/>
                <w:szCs w:val="20"/>
              </w:rPr>
            </w:pPr>
            <w:r>
              <w:rPr>
                <w:sz w:val="20"/>
                <w:szCs w:val="20"/>
              </w:rPr>
              <w:t>4</w:t>
            </w:r>
          </w:p>
        </w:tc>
      </w:tr>
      <w:tr w:rsidR="0047265C" w14:paraId="6E74385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CBCB" w14:textId="77777777" w:rsidR="0047265C" w:rsidRDefault="0047265C" w:rsidP="008A14FC">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1D77" w14:textId="77777777" w:rsidR="0047265C" w:rsidRDefault="0047265C" w:rsidP="008A14FC">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B8D1539" w14:textId="1B6163C0" w:rsidR="0047265C" w:rsidRDefault="00B67CE7" w:rsidP="00B67CE7">
            <w:pPr>
              <w:spacing w:after="0"/>
              <w:jc w:val="center"/>
              <w:rPr>
                <w:sz w:val="20"/>
                <w:szCs w:val="20"/>
              </w:rPr>
            </w:pPr>
            <w:r>
              <w:rPr>
                <w:sz w:val="20"/>
                <w:szCs w:val="20"/>
              </w:rPr>
              <w:t>3</w:t>
            </w:r>
          </w:p>
        </w:tc>
      </w:tr>
      <w:tr w:rsidR="0047265C" w14:paraId="12582824"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85EB" w14:textId="77777777" w:rsidR="0047265C" w:rsidRDefault="0047265C" w:rsidP="008A14FC">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959D" w14:textId="77777777" w:rsidR="0047265C" w:rsidRDefault="0047265C" w:rsidP="008A14FC">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F906AA5" w14:textId="023C83A3" w:rsidR="0047265C" w:rsidRDefault="00B67CE7" w:rsidP="00B67CE7">
            <w:pPr>
              <w:spacing w:after="0"/>
              <w:jc w:val="center"/>
              <w:rPr>
                <w:sz w:val="20"/>
                <w:szCs w:val="20"/>
              </w:rPr>
            </w:pPr>
            <w:r>
              <w:rPr>
                <w:sz w:val="20"/>
                <w:szCs w:val="20"/>
              </w:rPr>
              <w:t>3</w:t>
            </w:r>
          </w:p>
        </w:tc>
      </w:tr>
      <w:tr w:rsidR="0047265C" w14:paraId="3FEFAC7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ABA4" w14:textId="77777777" w:rsidR="0047265C" w:rsidRDefault="0047265C" w:rsidP="008A14FC">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A61D" w14:textId="77777777" w:rsidR="0047265C" w:rsidRDefault="0047265C" w:rsidP="008A14FC">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ECAAA2E" w14:textId="6692B13F" w:rsidR="0047265C" w:rsidRDefault="00B67CE7" w:rsidP="00B67CE7">
            <w:pPr>
              <w:spacing w:after="0"/>
              <w:jc w:val="center"/>
              <w:rPr>
                <w:sz w:val="20"/>
                <w:szCs w:val="20"/>
              </w:rPr>
            </w:pPr>
            <w:r>
              <w:rPr>
                <w:sz w:val="20"/>
                <w:szCs w:val="20"/>
              </w:rPr>
              <w:t>4</w:t>
            </w:r>
          </w:p>
        </w:tc>
      </w:tr>
      <w:tr w:rsidR="0047265C" w14:paraId="6F2E4B5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E72F" w14:textId="77777777" w:rsidR="0047265C" w:rsidRDefault="0047265C" w:rsidP="008A14FC">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D861" w14:textId="77777777" w:rsidR="0047265C" w:rsidRDefault="0047265C" w:rsidP="008A14FC">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D75E711" w14:textId="24A69E19" w:rsidR="0047265C" w:rsidRDefault="00B67CE7" w:rsidP="00B67CE7">
            <w:pPr>
              <w:spacing w:after="0"/>
              <w:jc w:val="center"/>
              <w:rPr>
                <w:sz w:val="20"/>
                <w:szCs w:val="20"/>
              </w:rPr>
            </w:pPr>
            <w:r>
              <w:rPr>
                <w:sz w:val="20"/>
                <w:szCs w:val="20"/>
              </w:rPr>
              <w:t>3</w:t>
            </w:r>
          </w:p>
        </w:tc>
      </w:tr>
    </w:tbl>
    <w:p w14:paraId="5E0C61F4"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7358D4A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16AD7A" w14:textId="77777777" w:rsidR="0047265C" w:rsidRDefault="0047265C">
            <w:pPr>
              <w:spacing w:after="0"/>
              <w:rPr>
                <w:color w:val="FFFFFF"/>
                <w:sz w:val="20"/>
                <w:szCs w:val="20"/>
              </w:rPr>
            </w:pPr>
            <w:r>
              <w:rPr>
                <w:color w:val="FFFFFF"/>
                <w:sz w:val="20"/>
                <w:szCs w:val="20"/>
              </w:rPr>
              <w:t xml:space="preserve">Value Behaviours </w:t>
            </w:r>
          </w:p>
          <w:p w14:paraId="2D09E103"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F09F2B3"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6BB0A939" w14:textId="77777777" w:rsidR="0047265C" w:rsidRPr="008A14FC" w:rsidRDefault="0047265C" w:rsidP="00B67CE7">
            <w:pPr>
              <w:spacing w:after="0"/>
              <w:jc w:val="center"/>
              <w:rPr>
                <w:color w:val="FFFFFF"/>
                <w:sz w:val="20"/>
                <w:szCs w:val="20"/>
              </w:rPr>
            </w:pPr>
            <w:r w:rsidRPr="008A14FC">
              <w:rPr>
                <w:color w:val="FFFFFF"/>
                <w:sz w:val="20"/>
                <w:szCs w:val="20"/>
              </w:rPr>
              <w:t>Level</w:t>
            </w:r>
          </w:p>
        </w:tc>
      </w:tr>
      <w:tr w:rsidR="0047265C" w14:paraId="62F76AB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3E78"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33F8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2A331A" w14:textId="270BF841" w:rsidR="0047265C" w:rsidRDefault="00B67CE7" w:rsidP="00B67CE7">
            <w:pPr>
              <w:spacing w:after="0"/>
              <w:jc w:val="center"/>
              <w:rPr>
                <w:sz w:val="20"/>
                <w:szCs w:val="20"/>
              </w:rPr>
            </w:pPr>
            <w:r>
              <w:rPr>
                <w:sz w:val="20"/>
                <w:szCs w:val="20"/>
              </w:rPr>
              <w:t>3</w:t>
            </w:r>
          </w:p>
        </w:tc>
      </w:tr>
      <w:tr w:rsidR="0047265C" w14:paraId="47C13CD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316A"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87EC"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3C4F75" w14:textId="113FA0EB" w:rsidR="0047265C" w:rsidRDefault="00B67CE7" w:rsidP="00B67CE7">
            <w:pPr>
              <w:spacing w:after="0"/>
              <w:jc w:val="center"/>
              <w:rPr>
                <w:sz w:val="20"/>
                <w:szCs w:val="20"/>
              </w:rPr>
            </w:pPr>
            <w:r>
              <w:rPr>
                <w:sz w:val="20"/>
                <w:szCs w:val="20"/>
              </w:rPr>
              <w:t>3</w:t>
            </w:r>
          </w:p>
        </w:tc>
      </w:tr>
      <w:tr w:rsidR="0047265C" w14:paraId="27411F69"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7EA2"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0316"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CD54F5" w14:textId="510D1FE7" w:rsidR="0047265C" w:rsidRDefault="00B67CE7" w:rsidP="00B67CE7">
            <w:pPr>
              <w:spacing w:after="0"/>
              <w:jc w:val="center"/>
              <w:rPr>
                <w:sz w:val="20"/>
                <w:szCs w:val="20"/>
              </w:rPr>
            </w:pPr>
            <w:r>
              <w:rPr>
                <w:sz w:val="20"/>
                <w:szCs w:val="20"/>
              </w:rPr>
              <w:t>3</w:t>
            </w:r>
          </w:p>
        </w:tc>
      </w:tr>
      <w:tr w:rsidR="0047265C" w14:paraId="496FDA1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EC1E9"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B50D"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B9069" w14:textId="7F8DB429" w:rsidR="0047265C" w:rsidRDefault="00B67CE7" w:rsidP="00B67CE7">
            <w:pPr>
              <w:spacing w:after="0"/>
              <w:jc w:val="center"/>
              <w:rPr>
                <w:sz w:val="20"/>
                <w:szCs w:val="20"/>
              </w:rPr>
            </w:pPr>
            <w:r>
              <w:rPr>
                <w:sz w:val="20"/>
                <w:szCs w:val="20"/>
              </w:rPr>
              <w:t>3</w:t>
            </w:r>
          </w:p>
        </w:tc>
      </w:tr>
      <w:tr w:rsidR="0047265C" w14:paraId="59D1B1C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BAC8"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671F"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7C949" w14:textId="7A458187" w:rsidR="0047265C" w:rsidRDefault="00B67CE7" w:rsidP="00B67CE7">
            <w:pPr>
              <w:spacing w:after="0"/>
              <w:jc w:val="center"/>
              <w:rPr>
                <w:sz w:val="20"/>
                <w:szCs w:val="20"/>
              </w:rPr>
            </w:pPr>
            <w:r>
              <w:rPr>
                <w:sz w:val="20"/>
                <w:szCs w:val="20"/>
              </w:rPr>
              <w:t>3</w:t>
            </w:r>
          </w:p>
        </w:tc>
      </w:tr>
    </w:tbl>
    <w:p w14:paraId="5C9D612D"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0FF3C355"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A5E54C"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5A684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604E0D"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F9F4122"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B928B39" w14:textId="77777777" w:rsidR="0043394D" w:rsidRDefault="0043394D" w:rsidP="0043394D">
            <w:pPr>
              <w:spacing w:after="0"/>
              <w:rPr>
                <w:color w:val="FFFFFF"/>
                <w:sz w:val="20"/>
                <w:szCs w:val="20"/>
              </w:rPr>
            </w:pPr>
            <w:r>
              <w:rPr>
                <w:color w:val="FFFFFF"/>
                <w:sz w:val="20"/>
                <w:szCs w:val="20"/>
              </w:rPr>
              <w:t xml:space="preserve">Date </w:t>
            </w:r>
          </w:p>
        </w:tc>
      </w:tr>
      <w:tr w:rsidR="0043394D" w14:paraId="6E673E80"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3B25"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B4D0" w14:textId="77777777" w:rsidR="0043394D" w:rsidRDefault="00170982" w:rsidP="0043394D">
            <w:pPr>
              <w:spacing w:after="0"/>
              <w:rPr>
                <w:sz w:val="20"/>
                <w:szCs w:val="20"/>
              </w:rPr>
            </w:pPr>
            <w:r>
              <w:rPr>
                <w:sz w:val="20"/>
                <w:szCs w:val="20"/>
              </w:rPr>
              <w:t xml:space="preserve">November 2023 </w:t>
            </w:r>
            <w:r w:rsidR="00443DDF">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5625"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A753"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40BD8" w14:textId="77777777" w:rsidR="0043394D" w:rsidRDefault="00443DDF" w:rsidP="0043394D">
            <w:pPr>
              <w:spacing w:after="0"/>
              <w:rPr>
                <w:sz w:val="20"/>
                <w:szCs w:val="20"/>
              </w:rPr>
            </w:pPr>
            <w:r>
              <w:rPr>
                <w:sz w:val="20"/>
                <w:szCs w:val="20"/>
              </w:rPr>
              <w:t xml:space="preserve">November 2023 </w:t>
            </w:r>
          </w:p>
        </w:tc>
      </w:tr>
      <w:tr w:rsidR="00170982" w14:paraId="35EC5C87"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96F6" w14:textId="77777777" w:rsidR="00170982" w:rsidRDefault="00170982" w:rsidP="0043394D">
            <w:pPr>
              <w:spacing w:after="0"/>
              <w:rPr>
                <w:sz w:val="20"/>
                <w:szCs w:val="20"/>
              </w:rPr>
            </w:pPr>
            <w:r>
              <w:rPr>
                <w:sz w:val="20"/>
                <w:szCs w:val="20"/>
              </w:rPr>
              <w:t xml:space="preserve">2.0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028E" w14:textId="77777777" w:rsidR="00170982" w:rsidRDefault="00170982" w:rsidP="0043394D">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DB5A" w14:textId="77777777" w:rsidR="00170982" w:rsidRDefault="00170982"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D667" w14:textId="77777777" w:rsidR="00170982" w:rsidRDefault="00170982"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E491" w14:textId="77777777" w:rsidR="00170982" w:rsidRDefault="00170982" w:rsidP="0043394D">
            <w:pPr>
              <w:spacing w:after="0"/>
              <w:rPr>
                <w:sz w:val="20"/>
                <w:szCs w:val="20"/>
              </w:rPr>
            </w:pPr>
            <w:r>
              <w:rPr>
                <w:sz w:val="20"/>
                <w:szCs w:val="20"/>
              </w:rPr>
              <w:t xml:space="preserve">March 2024 </w:t>
            </w:r>
          </w:p>
        </w:tc>
      </w:tr>
      <w:bookmarkEnd w:id="1"/>
    </w:tbl>
    <w:p w14:paraId="47A67651" w14:textId="77777777" w:rsidR="005E51D3" w:rsidRDefault="005E51D3">
      <w:pPr>
        <w:rPr>
          <w:sz w:val="20"/>
          <w:szCs w:val="20"/>
        </w:rPr>
      </w:pPr>
    </w:p>
    <w:p w14:paraId="5815E202" w14:textId="77777777" w:rsidR="005E51D3" w:rsidRDefault="0091261A">
      <w:pPr>
        <w:rPr>
          <w:sz w:val="20"/>
          <w:szCs w:val="20"/>
        </w:rPr>
      </w:pPr>
      <w:r>
        <w:rPr>
          <w:sz w:val="20"/>
          <w:szCs w:val="20"/>
        </w:rPr>
        <w:br/>
      </w:r>
    </w:p>
    <w:p w14:paraId="5A8C45BC" w14:textId="77777777" w:rsidR="005E51D3" w:rsidRDefault="005E51D3">
      <w:pPr>
        <w:rPr>
          <w:sz w:val="20"/>
          <w:szCs w:val="20"/>
        </w:rPr>
      </w:pPr>
    </w:p>
    <w:p w14:paraId="525C236C"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D3FE" w14:textId="77777777" w:rsidR="00F914A3" w:rsidRDefault="00F914A3">
      <w:pPr>
        <w:spacing w:after="0"/>
      </w:pPr>
      <w:r>
        <w:separator/>
      </w:r>
    </w:p>
  </w:endnote>
  <w:endnote w:type="continuationSeparator" w:id="0">
    <w:p w14:paraId="51291047" w14:textId="77777777" w:rsidR="00F914A3" w:rsidRDefault="00F914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646D" w14:textId="77777777" w:rsidR="00F914A3" w:rsidRDefault="00F914A3">
      <w:pPr>
        <w:spacing w:after="0"/>
      </w:pPr>
      <w:r>
        <w:rPr>
          <w:color w:val="000000"/>
        </w:rPr>
        <w:separator/>
      </w:r>
    </w:p>
  </w:footnote>
  <w:footnote w:type="continuationSeparator" w:id="0">
    <w:p w14:paraId="67BC3FC9" w14:textId="77777777" w:rsidR="00F914A3" w:rsidRDefault="00F914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15D3"/>
    <w:multiLevelType w:val="hybridMultilevel"/>
    <w:tmpl w:val="0A92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93636"/>
    <w:multiLevelType w:val="hybridMultilevel"/>
    <w:tmpl w:val="26CA80E0"/>
    <w:lvl w:ilvl="0" w:tplc="1400A8E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574511">
    <w:abstractNumId w:val="0"/>
  </w:num>
  <w:num w:numId="2" w16cid:durableId="110253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50DA5"/>
    <w:rsid w:val="000973A6"/>
    <w:rsid w:val="000F705D"/>
    <w:rsid w:val="00170982"/>
    <w:rsid w:val="002D5F0C"/>
    <w:rsid w:val="003425BE"/>
    <w:rsid w:val="004019F2"/>
    <w:rsid w:val="004311DE"/>
    <w:rsid w:val="0043394D"/>
    <w:rsid w:val="00443DDF"/>
    <w:rsid w:val="0047265C"/>
    <w:rsid w:val="00515318"/>
    <w:rsid w:val="00544DCC"/>
    <w:rsid w:val="005E51D3"/>
    <w:rsid w:val="006063B0"/>
    <w:rsid w:val="00630BD4"/>
    <w:rsid w:val="0071398D"/>
    <w:rsid w:val="00887598"/>
    <w:rsid w:val="008A14FC"/>
    <w:rsid w:val="0091261A"/>
    <w:rsid w:val="00917191"/>
    <w:rsid w:val="00A761EE"/>
    <w:rsid w:val="00B04E94"/>
    <w:rsid w:val="00B67CE7"/>
    <w:rsid w:val="00C13EBB"/>
    <w:rsid w:val="00C42A7F"/>
    <w:rsid w:val="00CD750E"/>
    <w:rsid w:val="00D57559"/>
    <w:rsid w:val="00EE13EA"/>
    <w:rsid w:val="00F06C45"/>
    <w:rsid w:val="00F914A3"/>
    <w:rsid w:val="12883FEE"/>
    <w:rsid w:val="1ABD04AD"/>
    <w:rsid w:val="202DE074"/>
    <w:rsid w:val="29DE3376"/>
    <w:rsid w:val="35FE0B95"/>
    <w:rsid w:val="40A1D2DC"/>
    <w:rsid w:val="4A338279"/>
    <w:rsid w:val="57757F1C"/>
    <w:rsid w:val="6A812A07"/>
    <w:rsid w:val="74B0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2243B0"/>
  <w15:docId w15:val="{F21AF716-0E99-4CD5-BC36-D229CF98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Gareth Baker</cp:lastModifiedBy>
  <cp:revision>2</cp:revision>
  <cp:lastPrinted>2022-06-21T11:29:00Z</cp:lastPrinted>
  <dcterms:created xsi:type="dcterms:W3CDTF">2025-06-30T11:36:00Z</dcterms:created>
  <dcterms:modified xsi:type="dcterms:W3CDTF">2025-06-30T11:36:00Z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-1339284938</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